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EEE">
    <v:background id="_x0000_s1025" o:bwmode="white" fillcolor="#eee">
      <v:fill r:id="rId3" type="tile"/>
    </v:background>
  </w:background>
  <w:body>
    <w:p w:rsidR="00000000" w:rsidRDefault="001F4E13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214699399"/>
        <w:rPr>
          <w:rFonts w:ascii="Verdana" w:eastAsia="Times New Roman" w:hAnsi="Verdana"/>
          <w:color w:val="000000"/>
          <w:sz w:val="12"/>
          <w:szCs w:val="12"/>
        </w:rPr>
      </w:pPr>
      <w:hyperlink r:id="rId6" w:history="1">
        <w:r>
          <w:rPr>
            <w:rFonts w:ascii="Verdana" w:eastAsia="Times New Roman" w:hAnsi="Verdana"/>
            <w:color w:val="24618E"/>
            <w:sz w:val="12"/>
            <w:szCs w:val="12"/>
          </w:rPr>
          <w:t>Inicio</w:t>
        </w:r>
      </w:hyperlink>
    </w:p>
    <w:p w:rsidR="00000000" w:rsidRDefault="001F4E13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214699399"/>
        <w:rPr>
          <w:rFonts w:ascii="Verdana" w:eastAsia="Times New Roman" w:hAnsi="Verdana"/>
          <w:color w:val="000000"/>
          <w:sz w:val="12"/>
          <w:szCs w:val="12"/>
        </w:rPr>
      </w:pPr>
      <w:hyperlink r:id="rId7" w:history="1">
        <w:r>
          <w:rPr>
            <w:rFonts w:ascii="Verdana" w:eastAsia="Times New Roman" w:hAnsi="Verdana"/>
            <w:color w:val="24618E"/>
            <w:sz w:val="12"/>
            <w:szCs w:val="12"/>
          </w:rPr>
          <w:t>Artículos</w:t>
        </w:r>
      </w:hyperlink>
    </w:p>
    <w:p w:rsidR="00000000" w:rsidRDefault="001F4E13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214699399"/>
        <w:rPr>
          <w:rFonts w:ascii="Verdana" w:eastAsia="Times New Roman" w:hAnsi="Verdana"/>
          <w:color w:val="000000"/>
          <w:sz w:val="12"/>
          <w:szCs w:val="12"/>
        </w:rPr>
      </w:pPr>
      <w:hyperlink r:id="rId8" w:history="1">
        <w:r>
          <w:rPr>
            <w:rFonts w:ascii="Verdana" w:eastAsia="Times New Roman" w:hAnsi="Verdana"/>
            <w:color w:val="24618E"/>
            <w:sz w:val="12"/>
            <w:szCs w:val="12"/>
          </w:rPr>
          <w:t>Fichas técnicas</w:t>
        </w:r>
      </w:hyperlink>
    </w:p>
    <w:p w:rsidR="00000000" w:rsidRDefault="001F4E13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214699399"/>
        <w:rPr>
          <w:rFonts w:ascii="Verdana" w:eastAsia="Times New Roman" w:hAnsi="Verdana"/>
          <w:color w:val="000000"/>
          <w:sz w:val="12"/>
          <w:szCs w:val="12"/>
        </w:rPr>
      </w:pPr>
      <w:hyperlink r:id="rId9" w:history="1">
        <w:r>
          <w:rPr>
            <w:rFonts w:ascii="Verdana" w:eastAsia="Times New Roman" w:hAnsi="Verdana"/>
            <w:color w:val="24618E"/>
            <w:sz w:val="12"/>
            <w:szCs w:val="12"/>
          </w:rPr>
          <w:t>Noticias</w:t>
        </w:r>
      </w:hyperlink>
    </w:p>
    <w:p w:rsidR="00000000" w:rsidRDefault="001F4E13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214699399"/>
        <w:rPr>
          <w:rFonts w:ascii="Verdana" w:eastAsia="Times New Roman" w:hAnsi="Verdana"/>
          <w:color w:val="000000"/>
          <w:sz w:val="12"/>
          <w:szCs w:val="12"/>
        </w:rPr>
      </w:pPr>
      <w:hyperlink r:id="rId10" w:history="1">
        <w:r>
          <w:rPr>
            <w:rFonts w:ascii="Verdana" w:eastAsia="Times New Roman" w:hAnsi="Verdana"/>
            <w:color w:val="24618E"/>
            <w:sz w:val="12"/>
            <w:szCs w:val="12"/>
          </w:rPr>
          <w:t>Foro de radio</w:t>
        </w:r>
      </w:hyperlink>
    </w:p>
    <w:p w:rsidR="00000000" w:rsidRDefault="001F4E13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214699399"/>
        <w:rPr>
          <w:rFonts w:ascii="Verdana" w:eastAsia="Times New Roman" w:hAnsi="Verdana"/>
          <w:color w:val="000000"/>
          <w:sz w:val="12"/>
          <w:szCs w:val="12"/>
        </w:rPr>
      </w:pPr>
      <w:hyperlink r:id="rId11" w:history="1">
        <w:r>
          <w:rPr>
            <w:rFonts w:ascii="Verdana" w:eastAsia="Times New Roman" w:hAnsi="Verdana"/>
            <w:color w:val="24618E"/>
            <w:sz w:val="12"/>
            <w:szCs w:val="12"/>
          </w:rPr>
          <w:t>Buscar</w:t>
        </w:r>
      </w:hyperlink>
    </w:p>
    <w:p w:rsidR="00000000" w:rsidRDefault="001F4E13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214699399"/>
        <w:rPr>
          <w:rFonts w:ascii="Verdana" w:eastAsia="Times New Roman" w:hAnsi="Verdana"/>
          <w:color w:val="000000"/>
          <w:sz w:val="12"/>
          <w:szCs w:val="12"/>
        </w:rPr>
      </w:pPr>
      <w:hyperlink r:id="rId12" w:history="1">
        <w:r>
          <w:rPr>
            <w:rFonts w:ascii="Verdana" w:eastAsia="Times New Roman" w:hAnsi="Verdana"/>
            <w:color w:val="24618E"/>
            <w:sz w:val="12"/>
            <w:szCs w:val="12"/>
          </w:rPr>
          <w:t>Contacto</w:t>
        </w:r>
      </w:hyperlink>
    </w:p>
    <w:p w:rsidR="00000000" w:rsidRDefault="001F4E13">
      <w:pPr>
        <w:divId w:val="1395617275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t xml:space="preserve">Colabora: </w:t>
      </w:r>
      <w:r w:rsidR="00316816">
        <w:rPr>
          <w:rFonts w:ascii="Verdana" w:eastAsia="Times New Roman" w:hAnsi="Verdana"/>
          <w:color w:val="000000"/>
          <w:sz w:val="12"/>
          <w:szCs w:val="12"/>
        </w:rPr>
        <w:pict/>
      </w:r>
    </w:p>
    <w:p w:rsidR="00000000" w:rsidRDefault="001F4E13">
      <w:pPr>
        <w:pStyle w:val="Ttulo1"/>
        <w:divId w:val="713432806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Activación canales Jopix Itaca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En este pequeño artículo vamos a enseñaros a realizar la </w:t>
      </w:r>
      <w:r>
        <w:rPr>
          <w:rStyle w:val="Textoennegrita"/>
          <w:rFonts w:ascii="Verdana" w:hAnsi="Verdana"/>
          <w:color w:val="000000"/>
          <w:sz w:val="12"/>
          <w:szCs w:val="12"/>
        </w:rPr>
        <w:t>modificación</w:t>
      </w:r>
      <w:r>
        <w:rPr>
          <w:rFonts w:ascii="Verdana" w:hAnsi="Verdana"/>
          <w:color w:val="000000"/>
          <w:sz w:val="12"/>
          <w:szCs w:val="12"/>
        </w:rPr>
        <w:t xml:space="preserve"> necesaria para la activación extra de canales en nuestr</w:t>
      </w:r>
      <w:r>
        <w:rPr>
          <w:rFonts w:ascii="Verdana" w:hAnsi="Verdana"/>
          <w:color w:val="000000"/>
          <w:sz w:val="12"/>
          <w:szCs w:val="12"/>
        </w:rPr>
        <w:t>a Jopix Itaca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Style w:val="Textoennegrita"/>
          <w:rFonts w:ascii="Verdana" w:hAnsi="Verdana"/>
          <w:color w:val="000000"/>
          <w:sz w:val="12"/>
          <w:szCs w:val="12"/>
        </w:rPr>
        <w:t>Materiales Necesarios: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- Destornillador Estrella</w:t>
      </w:r>
      <w:r>
        <w:rPr>
          <w:rFonts w:ascii="Verdana" w:hAnsi="Verdana"/>
          <w:color w:val="000000"/>
          <w:sz w:val="12"/>
          <w:szCs w:val="12"/>
        </w:rPr>
        <w:br/>
        <w:t>- Pinzas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Style w:val="Textoennegrita"/>
          <w:rFonts w:ascii="Verdana" w:hAnsi="Verdana"/>
          <w:color w:val="000000"/>
          <w:sz w:val="12"/>
          <w:szCs w:val="12"/>
        </w:rPr>
        <w:t>CONSEJO: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Os aconsejamos que realicéis además de esta modificación la subida de potencia de la emisora, que la podéis observar en el listado de contenidos para Jopix Itaca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Consideramos </w:t>
      </w:r>
      <w:r>
        <w:rPr>
          <w:rFonts w:ascii="Verdana" w:hAnsi="Verdana"/>
          <w:color w:val="000000"/>
          <w:sz w:val="12"/>
          <w:szCs w:val="12"/>
        </w:rPr>
        <w:t xml:space="preserve">que la </w:t>
      </w:r>
      <w:r>
        <w:rPr>
          <w:rStyle w:val="Textoennegrita"/>
          <w:rFonts w:ascii="Verdana" w:hAnsi="Verdana"/>
          <w:color w:val="000000"/>
          <w:sz w:val="12"/>
          <w:szCs w:val="12"/>
        </w:rPr>
        <w:t xml:space="preserve">dificultad </w:t>
      </w:r>
      <w:r>
        <w:rPr>
          <w:rFonts w:ascii="Verdana" w:hAnsi="Verdana"/>
          <w:color w:val="000000"/>
          <w:sz w:val="12"/>
          <w:szCs w:val="12"/>
        </w:rPr>
        <w:t xml:space="preserve">de esta modificación es </w:t>
      </w:r>
      <w:r>
        <w:rPr>
          <w:rStyle w:val="Textoennegrita"/>
          <w:rFonts w:ascii="Verdana" w:hAnsi="Verdana"/>
          <w:color w:val="000000"/>
          <w:sz w:val="12"/>
          <w:szCs w:val="12"/>
        </w:rPr>
        <w:t>muy fácil</w:t>
      </w:r>
      <w:r>
        <w:rPr>
          <w:rFonts w:ascii="Verdana" w:hAnsi="Verdana"/>
          <w:color w:val="000000"/>
          <w:sz w:val="12"/>
          <w:szCs w:val="12"/>
        </w:rPr>
        <w:t xml:space="preserve"> por lo que cualquier persona con los materiales necesarios podría efectuarla perfectamente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Style w:val="Textoennegrita"/>
          <w:rFonts w:ascii="Verdana" w:hAnsi="Verdana"/>
          <w:color w:val="000000"/>
          <w:sz w:val="12"/>
          <w:szCs w:val="12"/>
          <w:u w:val="single"/>
        </w:rPr>
        <w:t>PASOS A SEGUIR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1. Empezaremos </w:t>
      </w:r>
      <w:r>
        <w:rPr>
          <w:rStyle w:val="Textoennegrita"/>
          <w:rFonts w:ascii="Verdana" w:hAnsi="Verdana"/>
          <w:color w:val="000000"/>
          <w:sz w:val="12"/>
          <w:szCs w:val="12"/>
        </w:rPr>
        <w:t>desmontando las tapas de nuestra emisora</w:t>
      </w:r>
      <w:r>
        <w:rPr>
          <w:rFonts w:ascii="Verdana" w:hAnsi="Verdana"/>
          <w:color w:val="000000"/>
          <w:sz w:val="12"/>
          <w:szCs w:val="12"/>
        </w:rPr>
        <w:t xml:space="preserve">, </w:t>
      </w:r>
      <w:r>
        <w:rPr>
          <w:rFonts w:ascii="Verdana" w:hAnsi="Verdana"/>
          <w:color w:val="000000"/>
          <w:sz w:val="12"/>
          <w:szCs w:val="12"/>
        </w:rPr>
        <w:t>para ello deberemos retirar los 8 tornillos situados en los laterales de la emisora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3568700"/>
            <wp:effectExtent l="19050" t="0" r="0" b="0"/>
            <wp:docPr id="2" name="Imagen 2" descr="http://www.portalpmr.com/userfiles/mod_apertura_itaca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alpmr.com/userfiles/mod_apertura_itaca_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2. Una vez retirados los tornillos pasaremos a retirar al tapa del altavoz con mucho cuidado, prestando </w:t>
      </w:r>
      <w:r>
        <w:rPr>
          <w:rStyle w:val="Textoennegrita"/>
          <w:rFonts w:ascii="Verdana" w:hAnsi="Verdana"/>
          <w:color w:val="000000"/>
          <w:sz w:val="12"/>
          <w:szCs w:val="12"/>
        </w:rPr>
        <w:t xml:space="preserve">atención al conector del altavoz </w:t>
      </w:r>
      <w:r>
        <w:rPr>
          <w:rFonts w:ascii="Verdana" w:hAnsi="Verdana"/>
          <w:color w:val="000000"/>
          <w:sz w:val="12"/>
          <w:szCs w:val="12"/>
        </w:rPr>
        <w:t>y posteriormente desconectándolo para trabajar más cómodamente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3257550"/>
            <wp:effectExtent l="19050" t="0" r="0" b="0"/>
            <wp:docPr id="3" name="Imagen 3" descr="http://www.portalpmr.com/userfiles/mod_apertura_itac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rtalpmr.com/userfiles/mod_apertura_itaca_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3. Es momento de empezar con nuestra modificación, para ello debemos</w:t>
      </w:r>
      <w:r>
        <w:rPr>
          <w:rStyle w:val="Textoennegrita"/>
          <w:rFonts w:ascii="Verdana" w:hAnsi="Verdana"/>
          <w:color w:val="000000"/>
          <w:sz w:val="12"/>
          <w:szCs w:val="12"/>
        </w:rPr>
        <w:t xml:space="preserve"> retirar la plaquita</w:t>
      </w:r>
      <w:r>
        <w:rPr>
          <w:rFonts w:ascii="Verdana" w:hAnsi="Verdana"/>
          <w:color w:val="000000"/>
          <w:sz w:val="12"/>
          <w:szCs w:val="12"/>
        </w:rPr>
        <w:t xml:space="preserve"> que señalamos en la imagen: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6667500"/>
            <wp:effectExtent l="19050" t="0" r="0" b="0"/>
            <wp:docPr id="4" name="Imagen 4" descr="http://www.portalpmr.com/userfiles/mod_apertura_itac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rtalpmr.com/userfiles/mod_apertura_itaca_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4. Retiramos nuestra plaquita con un destornillador estrella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3435350"/>
            <wp:effectExtent l="19050" t="0" r="0" b="0"/>
            <wp:docPr id="5" name="Imagen 5" descr="http://www.portalpmr.com/userfiles/mod_apertura_itac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rtalpmr.com/userfiles/mod_apertura_itaca_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5. Una vez hemos procedido a retirar el tornillo le damos la vuelta a nuest</w:t>
      </w:r>
      <w:r>
        <w:rPr>
          <w:rFonts w:ascii="Verdana" w:hAnsi="Verdana"/>
          <w:color w:val="000000"/>
          <w:sz w:val="12"/>
          <w:szCs w:val="12"/>
        </w:rPr>
        <w:t>ra placa y observaremos lo siguiente: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3111500"/>
            <wp:effectExtent l="19050" t="0" r="0" b="0"/>
            <wp:docPr id="6" name="Imagen 6" descr="http://www.portalpmr.com/userfiles/mod_apertura_itac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rtalpmr.com/userfiles/mod_apertura_itaca_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6. En la imagen anterior hemos señalado un componente, este </w:t>
      </w:r>
      <w:r>
        <w:rPr>
          <w:rStyle w:val="Textoennegrita"/>
          <w:rFonts w:ascii="Verdana" w:hAnsi="Verdana"/>
          <w:color w:val="000000"/>
          <w:sz w:val="12"/>
          <w:szCs w:val="12"/>
        </w:rPr>
        <w:t>componente deberá ser cambiado a la posición justo por encima suya.</w:t>
      </w:r>
      <w:r>
        <w:rPr>
          <w:rFonts w:ascii="Verdana" w:hAnsi="Verdana"/>
          <w:color w:val="000000"/>
          <w:sz w:val="12"/>
          <w:szCs w:val="12"/>
        </w:rPr>
        <w:t xml:space="preserve"> Para realizar el cambio lo sujetaremos con unas pinzas y lo </w:t>
      </w:r>
      <w:r>
        <w:rPr>
          <w:rFonts w:ascii="Verdana" w:hAnsi="Verdana"/>
          <w:color w:val="000000"/>
          <w:sz w:val="12"/>
          <w:szCs w:val="12"/>
        </w:rPr>
        <w:t>retiraremos con mucho cuidado.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3771900"/>
            <wp:effectExtent l="19050" t="0" r="0" b="0"/>
            <wp:docPr id="7" name="Imagen 7" descr="http://www.portalpmr.com/userfiles/mod_apertura_itac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rtalpmr.com/userfiles/mod_apertura_itaca_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Si esta pieza negra que estamos retirando en la imagen anterior, se os rompiera, no so preocupéis, esta pieza efectúa de puente, por lo que realizando una pequeña soldadura entre "palo" y "palo" efectuariía la misma función.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7. Una vez finalizado el cambio</w:t>
      </w:r>
      <w:r>
        <w:rPr>
          <w:rFonts w:ascii="Verdana" w:hAnsi="Verdana"/>
          <w:color w:val="000000"/>
          <w:sz w:val="12"/>
          <w:szCs w:val="12"/>
        </w:rPr>
        <w:t xml:space="preserve"> de sitio de nuestra pieza, quedará como en la siguiente imagen: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2882900"/>
            <wp:effectExtent l="19050" t="0" r="0" b="0"/>
            <wp:docPr id="8" name="Imagen 8" descr="http://www.portalpmr.com/userfiles/mod_apertura_itaca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rtalpmr.com/userfiles/mod_apertura_itaca_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9. Es momen</w:t>
      </w:r>
      <w:r>
        <w:rPr>
          <w:rFonts w:ascii="Verdana" w:hAnsi="Verdana"/>
          <w:color w:val="000000"/>
          <w:sz w:val="12"/>
          <w:szCs w:val="12"/>
        </w:rPr>
        <w:t>to de pulsar ahora durante 3 segundos el pulsador SW1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Una vez realizados estos cambios ya podemos cerrar nuestra emisora con los tornillos correspondientes y conectando el altavoz. Ahora solo nos queda disfrutar de nuestra emisora con los canales altos y b</w:t>
      </w:r>
      <w:r>
        <w:rPr>
          <w:rFonts w:ascii="Verdana" w:hAnsi="Verdana"/>
          <w:color w:val="000000"/>
          <w:sz w:val="12"/>
          <w:szCs w:val="12"/>
        </w:rPr>
        <w:t>ajos.</w:t>
      </w:r>
    </w:p>
    <w:p w:rsidR="00000000" w:rsidRDefault="001F4E13">
      <w:pPr>
        <w:pStyle w:val="NormalWeb"/>
        <w:shd w:val="clear" w:color="auto" w:fill="FFFFFF"/>
        <w:divId w:val="872688384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Para cambiar de banda deberemos pulsar la TECLA 2</w:t>
      </w:r>
    </w:p>
    <w:p w:rsidR="00000000" w:rsidRDefault="001F4E13">
      <w:pPr>
        <w:shd w:val="clear" w:color="auto" w:fill="FFFFFF"/>
        <w:divId w:val="2111310016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t>Unos botones útiles:</w:t>
      </w:r>
    </w:p>
    <w:p w:rsidR="00000000" w:rsidRDefault="001F4E13">
      <w:pPr>
        <w:pStyle w:val="z-Principiodelformulario"/>
        <w:divId w:val="872688384"/>
      </w:pPr>
      <w:r>
        <w:t>Principio del formulario</w:t>
      </w:r>
    </w:p>
    <w:p w:rsidR="00000000" w:rsidRDefault="001F4E13">
      <w:pPr>
        <w:shd w:val="clear" w:color="auto" w:fill="FFFFFF"/>
        <w:divId w:val="872688384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69pt;height:15pt" o:ole="">
            <v:imagedata r:id="rId20" o:title=""/>
          </v:shape>
          <w:control r:id="rId21" w:name="DefaultOcxName" w:shapeid="_x0000_i1059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62" type="#_x0000_t75" style="width:53.5pt;height:15pt" o:ole="">
            <v:imagedata r:id="rId22" o:title=""/>
          </v:shape>
          <w:control r:id="rId23" w:name="DefaultOcxName1" w:shapeid="_x0000_i1062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65" type="#_x0000_t75" style="width:71.5pt;height:15pt" o:ole="">
            <v:imagedata r:id="rId24" o:title=""/>
          </v:shape>
          <w:control r:id="rId25" w:name="DefaultOcxName2" w:shapeid="_x0000_i1065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68" type="#_x0000_t75" style="width:91pt;height:15pt" o:ole="">
            <v:imagedata r:id="rId26" o:title=""/>
          </v:shape>
          <w:control r:id="rId27" w:name="DefaultOcxName3" w:shapeid="_x0000_i1068"/>
        </w:object>
      </w:r>
    </w:p>
    <w:p w:rsidR="00000000" w:rsidRDefault="001F4E13">
      <w:pPr>
        <w:pStyle w:val="z-Finaldelformulario"/>
        <w:divId w:val="872688384"/>
      </w:pPr>
      <w:r>
        <w:t>Final del formulario</w:t>
      </w:r>
    </w:p>
    <w:p w:rsidR="00000000" w:rsidRDefault="001F4E13">
      <w:pPr>
        <w:shd w:val="clear" w:color="auto" w:fill="5698D0"/>
        <w:divId w:val="759525715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Buscador</w:t>
      </w:r>
    </w:p>
    <w:p w:rsidR="00000000" w:rsidRDefault="001F4E13">
      <w:pPr>
        <w:pStyle w:val="z-Principiodelformulario"/>
        <w:divId w:val="896280905"/>
      </w:pPr>
      <w:r>
        <w:t>Principio del formulario</w:t>
      </w:r>
    </w:p>
    <w:p w:rsidR="00000000" w:rsidRDefault="001F4E13">
      <w:pPr>
        <w:shd w:val="clear" w:color="auto" w:fill="FFFFFF"/>
        <w:divId w:val="896280905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33350" cy="133350"/>
            <wp:effectExtent l="19050" t="0" r="0" b="0"/>
            <wp:docPr id="13" name="Imagen 13" descr="Busqueda i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squeda intern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Busqueda interna: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72" type="#_x0000_t75" style="width:57pt;height:18pt" o:ole="">
            <v:imagedata r:id="rId29" o:title=""/>
          </v:shape>
          <w:control r:id="rId30" w:name="DefaultOcxName4" w:shapeid="_x0000_i1072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74" type="#_x0000_t75" style="width:39pt;height:22.5pt" o:ole="">
            <v:imagedata r:id="rId31" o:title=""/>
          </v:shape>
          <w:control r:id="rId32" w:name="DefaultOcxName5" w:shapeid="_x0000_i1074"/>
        </w:objec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77" type="#_x0000_t75" style="width:20.5pt;height:18pt" o:ole="">
            <v:imagedata r:id="rId33" o:title=""/>
          </v:shape>
          <w:control r:id="rId34" w:name="DefaultOcxName6" w:shapeid="_x0000_i1077"/>
        </w:object>
      </w:r>
      <w:r>
        <w:rPr>
          <w:rFonts w:ascii="Verdana" w:eastAsia="Times New Roman" w:hAnsi="Verdana"/>
          <w:color w:val="000000"/>
          <w:sz w:val="12"/>
          <w:szCs w:val="12"/>
        </w:rPr>
        <w:t xml:space="preserve">Artículos 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80" type="#_x0000_t75" style="width:20.5pt;height:18pt" o:ole="">
            <v:imagedata r:id="rId33" o:title=""/>
          </v:shape>
          <w:control r:id="rId35" w:name="DefaultOcxName7" w:shapeid="_x0000_i1080"/>
        </w:object>
      </w:r>
      <w:r>
        <w:rPr>
          <w:rFonts w:ascii="Verdana" w:eastAsia="Times New Roman" w:hAnsi="Verdana"/>
          <w:color w:val="000000"/>
          <w:sz w:val="12"/>
          <w:szCs w:val="12"/>
        </w:rPr>
        <w:t xml:space="preserve">Noticias </w:t>
      </w:r>
    </w:p>
    <w:p w:rsidR="00000000" w:rsidRDefault="001F4E13">
      <w:pPr>
        <w:pStyle w:val="z-Finaldelformulario"/>
        <w:divId w:val="896280905"/>
      </w:pPr>
      <w:r>
        <w:t>Final del formulario</w:t>
      </w:r>
    </w:p>
    <w:p w:rsidR="00000000" w:rsidRDefault="001F4E13">
      <w:pPr>
        <w:shd w:val="clear" w:color="auto" w:fill="5698D0"/>
        <w:divId w:val="759525715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Menú Por Marcas</w:t>
      </w:r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36" w:tooltip="Alan / Midland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</w:t>
        </w:r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an / Midland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37" w:tooltip="Albrecht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Albrecht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38" w:tooltip="Alinco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Alinco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39" w:tooltip="Cobra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Cobr</w:t>
        </w:r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40" w:tooltip="Dynascan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Dynascan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41" w:tooltip="Flytalk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Flytalk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42" w:tooltip="i-talk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i-talk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43" w:tooltip="Icom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Icom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44" w:tooltip="Intek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Intek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45" w:tooltip="Jopix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Jopix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46" w:tooltip="Kenwood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Kenwood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47" w:tooltip="Kombix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Kombix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48" w:tooltip="Motorola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Motorola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49" w:tooltip="Polmar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Polmar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50" w:tooltip="Puxing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Puxing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51" w:tooltip="SuperStar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SuperStar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52" w:tooltip="Talkcom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Talkcom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53" w:tooltip="Team Electronics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Team Electronics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54" w:tooltip="Topcom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Topcom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55" w:tooltip="TTI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TTI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56" w:tooltip="Wouxun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Wouxun</w:t>
        </w:r>
      </w:hyperlink>
    </w:p>
    <w:p w:rsidR="00000000" w:rsidRDefault="001F4E13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363016863"/>
        <w:rPr>
          <w:rFonts w:ascii="Verdana" w:eastAsia="Times New Roman" w:hAnsi="Verdana"/>
          <w:color w:val="000000"/>
          <w:sz w:val="12"/>
          <w:szCs w:val="12"/>
        </w:rPr>
      </w:pPr>
      <w:hyperlink r:id="rId57" w:tooltip="Yaesu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Yaesu</w:t>
        </w:r>
      </w:hyperlink>
    </w:p>
    <w:p w:rsidR="00000000" w:rsidRDefault="001F4E13">
      <w:pPr>
        <w:shd w:val="clear" w:color="auto" w:fill="5698D0"/>
        <w:divId w:val="759525715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Servidor</w:t>
      </w:r>
    </w:p>
    <w:p w:rsidR="00000000" w:rsidRDefault="001F4E13">
      <w:pPr>
        <w:shd w:val="clear" w:color="auto" w:fill="FFFFFF"/>
        <w:divId w:val="886530667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18" name="Imagen 18" descr="Usuarios conec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suarios conectados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Usuarios online:</w:t>
      </w:r>
      <w:r>
        <w:rPr>
          <w:rFonts w:ascii="Verdana" w:eastAsia="Times New Roman" w:hAnsi="Verdana"/>
          <w:color w:val="000000"/>
          <w:sz w:val="12"/>
          <w:szCs w:val="12"/>
        </w:rPr>
        <w:br/>
        <w:t xml:space="preserve">127 Conectados 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19" name="Imagen 19" descr="Nivel de a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ivel de actividad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Actividad: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352425" cy="161925"/>
            <wp:effectExtent l="19050" t="0" r="9525" b="0"/>
            <wp:docPr id="20" name="Imagen 20" descr="Nivel de actividad 4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ivel de actividad 4/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21" name="Imagen 21" descr="Page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rank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Pagerank: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647700" cy="85725"/>
            <wp:effectExtent l="19050" t="0" r="0" b="0"/>
            <wp:docPr id="22" name="Imagen 22" descr="Pagerank 5 de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rank 5 de Google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4E13">
      <w:pPr>
        <w:shd w:val="clear" w:color="auto" w:fill="5698D0"/>
        <w:divId w:val="759525715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Repetidores</w:t>
      </w:r>
    </w:p>
    <w:p w:rsidR="00000000" w:rsidRDefault="00316816">
      <w:pPr>
        <w:divId w:val="759525715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pict/>
      </w:r>
      <w:r w:rsidR="001F4E13"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428750" cy="1209675"/>
            <wp:effectExtent l="19050" t="0" r="0" b="0"/>
            <wp:docPr id="24" name="Imagen 24" descr="p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mr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4E13">
      <w:pPr>
        <w:jc w:val="center"/>
        <w:divId w:val="1779834193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333333"/>
          <w:sz w:val="9"/>
          <w:szCs w:val="9"/>
        </w:rPr>
        <w:t>Todos los logos y marcas registradas en este sitio son propiedad de sus respectivos dueños. Los comentarios son propiedad de sus au</w:t>
      </w:r>
      <w:r>
        <w:rPr>
          <w:rFonts w:ascii="Verdana" w:eastAsia="Times New Roman" w:hAnsi="Verdana"/>
          <w:color w:val="333333"/>
          <w:sz w:val="9"/>
          <w:szCs w:val="9"/>
        </w:rPr>
        <w:t>tores, el resto es de este sitio Web (c) 2006.</w:t>
      </w:r>
      <w:r>
        <w:rPr>
          <w:rFonts w:ascii="Verdana" w:eastAsia="Times New Roman" w:hAnsi="Verdana"/>
          <w:color w:val="333333"/>
          <w:sz w:val="9"/>
          <w:szCs w:val="9"/>
        </w:rPr>
        <w:br/>
        <w:t>Los pmr 446, lpd 443 o sdr 860 son walkie talkies de uso libre sin licencia con una antena fija y una potencia limitada, modificarles la antena, ponerles un conector o aumentarles la potencia a los equipos pmr</w:t>
      </w:r>
      <w:r>
        <w:rPr>
          <w:rFonts w:ascii="Verdana" w:eastAsia="Times New Roman" w:hAnsi="Verdana"/>
          <w:color w:val="333333"/>
          <w:sz w:val="9"/>
          <w:szCs w:val="9"/>
        </w:rPr>
        <w:t xml:space="preserve"> lpd o sdr implica incumplir la normativa vigente de telecomunicaciones sobre pmr 446, lpd 443 dpmr 446 y sdr 860. </w:t>
      </w:r>
      <w:r>
        <w:rPr>
          <w:rFonts w:ascii="Verdana" w:eastAsia="Times New Roman" w:hAnsi="Verdana"/>
          <w:color w:val="333333"/>
          <w:sz w:val="9"/>
          <w:szCs w:val="9"/>
        </w:rPr>
        <w:br/>
      </w:r>
      <w:r>
        <w:rPr>
          <w:rFonts w:ascii="Verdana" w:eastAsia="Times New Roman" w:hAnsi="Verdana"/>
          <w:color w:val="333333"/>
          <w:sz w:val="9"/>
          <w:szCs w:val="9"/>
        </w:rPr>
        <w:br/>
        <w:t xml:space="preserve">Powered By: </w:t>
      </w:r>
      <w:r>
        <w:rPr>
          <w:rFonts w:ascii="Verdana" w:eastAsia="Times New Roman" w:hAnsi="Verdana"/>
          <w:color w:val="333333"/>
          <w:sz w:val="9"/>
          <w:szCs w:val="9"/>
        </w:rPr>
        <w:br/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5" name="Imagen 25" descr="Apache">
              <a:hlinkClick xmlns:a="http://schemas.openxmlformats.org/drawingml/2006/main" r:id="rId6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pache">
                      <a:hlinkClick r:id="rId6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6" name="Imagen 26" descr="Php">
              <a:hlinkClick xmlns:a="http://schemas.openxmlformats.org/drawingml/2006/main" r:id="rId6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p">
                      <a:hlinkClick r:id="rId6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7" name="Imagen 27" descr="Mysql">
              <a:hlinkClick xmlns:a="http://schemas.openxmlformats.org/drawingml/2006/main" r:id="rId6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ysql">
                      <a:hlinkClick r:id="rId6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8" name="Imagen 28" descr="Linux">
              <a:hlinkClick xmlns:a="http://schemas.openxmlformats.org/drawingml/2006/main" r:id="rId7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nux">
                      <a:hlinkClick r:id="rId7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9" name="Imagen 29" descr="Firefox">
              <a:hlinkClick xmlns:a="http://schemas.openxmlformats.org/drawingml/2006/main" r:id="rId7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irefox">
                      <a:hlinkClick r:id="rId7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30" name="Imagen 30" descr="Xhtml">
              <a:hlinkClick xmlns:a="http://schemas.openxmlformats.org/drawingml/2006/main" r:id="rId7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Xhtml">
                      <a:hlinkClick r:id="rId7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31" name="Imagen 31" descr="Css">
              <a:hlinkClick xmlns:a="http://schemas.openxmlformats.org/drawingml/2006/main" r:id="rId7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ss">
                      <a:hlinkClick r:id="rId7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 xml:space="preserve"> </w:t>
      </w:r>
      <w:r>
        <w:rPr>
          <w:rFonts w:ascii="Verdana" w:eastAsia="Times New Roman" w:hAnsi="Verdana"/>
          <w:color w:val="333333"/>
          <w:sz w:val="9"/>
          <w:szCs w:val="9"/>
        </w:rPr>
        <w:br/>
        <w:t>Página generada en 0.012 segundos.</w:t>
      </w:r>
    </w:p>
    <w:p w:rsidR="00000000" w:rsidRDefault="00316816">
      <w:pPr>
        <w:rPr>
          <w:rFonts w:eastAsia="Times New Roman"/>
        </w:rPr>
      </w:pPr>
      <w:r>
        <w:rPr>
          <w:rFonts w:ascii="Verdana" w:eastAsia="Times New Roman" w:hAnsi="Verdana"/>
          <w:color w:val="000000"/>
          <w:sz w:val="12"/>
          <w:szCs w:val="12"/>
        </w:rPr>
        <w:pict/>
      </w:r>
      <w:r>
        <w:rPr>
          <w:rFonts w:ascii="Verdana" w:eastAsia="Times New Roman" w:hAnsi="Verdana"/>
          <w:color w:val="000000"/>
          <w:sz w:val="12"/>
          <w:szCs w:val="12"/>
        </w:rPr>
        <w:pict/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1346"/>
    <w:multiLevelType w:val="multilevel"/>
    <w:tmpl w:val="303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962F1"/>
    <w:multiLevelType w:val="multilevel"/>
    <w:tmpl w:val="E68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noPunctuationKerning/>
  <w:characterSpacingControl w:val="doNotCompress"/>
  <w:compat/>
  <w:rsids>
    <w:rsidRoot w:val="00316816"/>
    <w:rsid w:val="001F4E13"/>
    <w:rsid w:val="0031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/>
      <w:outlineLvl w:val="0"/>
    </w:pPr>
    <w:rPr>
      <w:b/>
      <w:bCs/>
      <w:color w:val="5698D0"/>
      <w:kern w:val="36"/>
      <w:sz w:val="18"/>
      <w:szCs w:val="18"/>
    </w:rPr>
  </w:style>
  <w:style w:type="paragraph" w:styleId="Ttulo2">
    <w:name w:val="heading 2"/>
    <w:basedOn w:val="Normal"/>
    <w:link w:val="Ttulo2Car"/>
    <w:uiPriority w:val="9"/>
    <w:qFormat/>
    <w:pPr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link w:val="Ttulo3Car"/>
    <w:uiPriority w:val="9"/>
    <w:qFormat/>
    <w:pPr>
      <w:outlineLvl w:val="2"/>
    </w:pPr>
    <w:rPr>
      <w:b/>
      <w:bCs/>
      <w:color w:val="3333CC"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b/>
      <w:bCs/>
      <w:strike w:val="0"/>
      <w:dstrike w:val="0"/>
      <w:color w:val="3333CC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b/>
      <w:bCs/>
      <w:strike w:val="0"/>
      <w:dstrike w:val="0"/>
      <w:color w:val="3333CC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banner">
    <w:name w:val="banner"/>
    <w:basedOn w:val="Normal"/>
    <w:pPr>
      <w:spacing w:before="100" w:beforeAutospacing="1" w:after="100" w:afterAutospacing="1"/>
    </w:pPr>
  </w:style>
  <w:style w:type="paragraph" w:customStyle="1" w:styleId="t-news">
    <w:name w:val="t-news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news-index">
    <w:name w:val="news-index"/>
    <w:basedOn w:val="Normal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beforeAutospacing="1" w:after="100" w:afterAutospacing="1"/>
    </w:pPr>
  </w:style>
  <w:style w:type="paragraph" w:customStyle="1" w:styleId="news-sombra">
    <w:name w:val="news-sombra"/>
    <w:basedOn w:val="Normal"/>
    <w:pPr>
      <w:shd w:val="clear" w:color="auto" w:fill="BBBBBB"/>
      <w:spacing w:before="100" w:beforeAutospacing="1" w:after="100" w:afterAutospacing="1"/>
    </w:pPr>
  </w:style>
  <w:style w:type="paragraph" w:customStyle="1" w:styleId="news-others">
    <w:name w:val="news-others"/>
    <w:basedOn w:val="Normal"/>
    <w:pPr>
      <w:pBdr>
        <w:top w:val="single" w:sz="4" w:space="3" w:color="7180D5"/>
        <w:left w:val="single" w:sz="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pag1">
    <w:name w:val="pag1"/>
    <w:basedOn w:val="Normal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FFFFFF"/>
      <w:spacing w:before="100" w:beforeAutospacing="1" w:after="100" w:afterAutospacing="1"/>
      <w:ind w:left="50" w:right="50"/>
      <w:jc w:val="center"/>
    </w:pPr>
  </w:style>
  <w:style w:type="paragraph" w:customStyle="1" w:styleId="pag2">
    <w:name w:val="pag2"/>
    <w:basedOn w:val="Normal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FFFFFF"/>
      <w:spacing w:before="100" w:beforeAutospacing="1" w:after="100" w:afterAutospacing="1"/>
      <w:ind w:left="50" w:right="50"/>
      <w:jc w:val="center"/>
    </w:pPr>
  </w:style>
  <w:style w:type="paragraph" w:customStyle="1" w:styleId="pag3">
    <w:name w:val="pag3"/>
    <w:basedOn w:val="Normal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23CBFB"/>
      <w:spacing w:before="100" w:beforeAutospacing="1" w:after="100" w:afterAutospacing="1"/>
      <w:ind w:left="50" w:right="50"/>
      <w:jc w:val="center"/>
    </w:pPr>
    <w:rPr>
      <w:color w:val="FFFFFF"/>
    </w:rPr>
  </w:style>
  <w:style w:type="paragraph" w:customStyle="1" w:styleId="art-sombra">
    <w:name w:val="art-sombra"/>
    <w:basedOn w:val="Normal"/>
    <w:pPr>
      <w:shd w:val="clear" w:color="auto" w:fill="BBBBBB"/>
      <w:spacing w:before="100" w:beforeAutospacing="1" w:after="100" w:afterAutospacing="1"/>
    </w:pPr>
  </w:style>
  <w:style w:type="paragraph" w:customStyle="1" w:styleId="art-title">
    <w:name w:val="art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art-resumen">
    <w:name w:val="art-resumen"/>
    <w:basedOn w:val="Normal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art-other">
    <w:name w:val="art-other"/>
    <w:basedOn w:val="Normal"/>
    <w:pPr>
      <w:pBdr>
        <w:left w:val="single" w:sz="8" w:space="5" w:color="AD2F45"/>
      </w:pBdr>
      <w:spacing w:before="100" w:beforeAutospacing="1" w:after="100" w:afterAutospacing="1"/>
    </w:pPr>
  </w:style>
  <w:style w:type="paragraph" w:customStyle="1" w:styleId="art-others">
    <w:name w:val="art-others"/>
    <w:basedOn w:val="Normal"/>
    <w:pPr>
      <w:shd w:val="clear" w:color="auto" w:fill="FFFFFF"/>
      <w:spacing w:before="50" w:after="100" w:afterAutospacing="1"/>
    </w:pPr>
  </w:style>
  <w:style w:type="paragraph" w:customStyle="1" w:styleId="art-adsense">
    <w:name w:val="art-adsense"/>
    <w:basedOn w:val="Normal"/>
    <w:pPr>
      <w:spacing w:before="250" w:after="100" w:afterAutospacing="1"/>
    </w:pPr>
  </w:style>
  <w:style w:type="paragraph" w:customStyle="1" w:styleId="fi-contenedor">
    <w:name w:val="fi-contenedor"/>
    <w:basedOn w:val="Normal"/>
    <w:pPr>
      <w:ind w:right="90"/>
    </w:pPr>
  </w:style>
  <w:style w:type="paragraph" w:customStyle="1" w:styleId="fi-principal">
    <w:name w:val="fi-principal"/>
    <w:basedOn w:val="Normal"/>
    <w:pPr>
      <w:pBdr>
        <w:top w:val="single" w:sz="4" w:space="0" w:color="6BBA70"/>
        <w:left w:val="single" w:sz="4" w:space="0" w:color="6BBA70"/>
        <w:bottom w:val="single" w:sz="4" w:space="0" w:color="6BBA70"/>
        <w:right w:val="single" w:sz="4" w:space="0" w:color="6BBA70"/>
      </w:pBdr>
    </w:pPr>
  </w:style>
  <w:style w:type="paragraph" w:customStyle="1" w:styleId="fi-principal-right">
    <w:name w:val="fi-principal-right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9F7ED"/>
      <w:spacing w:before="100" w:beforeAutospacing="1" w:after="100" w:afterAutospacing="1"/>
    </w:pPr>
  </w:style>
  <w:style w:type="paragraph" w:customStyle="1" w:styleId="fi-html">
    <w:name w:val="fi-html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before="50"/>
    </w:pPr>
  </w:style>
  <w:style w:type="paragraph" w:customStyle="1" w:styleId="fi-comentarios1">
    <w:name w:val="fi-comentarios1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before="100"/>
    </w:pPr>
  </w:style>
  <w:style w:type="paragraph" w:customStyle="1" w:styleId="fi-comentarios2">
    <w:name w:val="fi-comentarios2"/>
    <w:basedOn w:val="Normal"/>
    <w:pPr>
      <w:pBdr>
        <w:top w:val="single" w:sz="8" w:space="3" w:color="FFCC00"/>
        <w:left w:val="single" w:sz="4" w:space="3" w:color="CCCCCC"/>
        <w:bottom w:val="single" w:sz="8" w:space="3" w:color="CCCCCC"/>
        <w:right w:val="single" w:sz="8" w:space="3" w:color="CCCCCC"/>
      </w:pBdr>
      <w:shd w:val="clear" w:color="auto" w:fill="FFFFFF"/>
      <w:spacing w:before="50"/>
      <w:ind w:left="50" w:right="50"/>
    </w:pPr>
  </w:style>
  <w:style w:type="paragraph" w:customStyle="1" w:styleId="fi-comentarios3">
    <w:name w:val="fi-comentarios3"/>
    <w:basedOn w:val="Normal"/>
    <w:pPr>
      <w:pBdr>
        <w:top w:val="single" w:sz="4" w:space="3" w:color="BA554F"/>
        <w:left w:val="single" w:sz="4" w:space="3" w:color="BA554F"/>
        <w:bottom w:val="single" w:sz="4" w:space="3" w:color="BA554F"/>
        <w:right w:val="single" w:sz="4" w:space="3" w:color="BA554F"/>
      </w:pBdr>
      <w:shd w:val="clear" w:color="auto" w:fill="FF9D9D"/>
      <w:spacing w:before="50" w:after="50"/>
      <w:ind w:left="50" w:right="50"/>
    </w:pPr>
  </w:style>
  <w:style w:type="paragraph" w:customStyle="1" w:styleId="fi-nuevo-comentario">
    <w:name w:val="fi-nuevo-comentario"/>
    <w:basedOn w:val="Normal"/>
    <w:pPr>
      <w:pBdr>
        <w:top w:val="single" w:sz="4" w:space="0" w:color="6BBA70"/>
        <w:left w:val="single" w:sz="4" w:space="3" w:color="6BBA70"/>
        <w:bottom w:val="single" w:sz="4" w:space="0" w:color="6BBA70"/>
        <w:right w:val="single" w:sz="4" w:space="3" w:color="6BBA70"/>
      </w:pBdr>
      <w:shd w:val="clear" w:color="auto" w:fill="E0F2C2"/>
      <w:spacing w:before="50"/>
    </w:pPr>
  </w:style>
  <w:style w:type="paragraph" w:customStyle="1" w:styleId="fi-mini">
    <w:name w:val="fi-mini"/>
    <w:basedOn w:val="Normal"/>
    <w:pPr>
      <w:jc w:val="right"/>
    </w:pPr>
    <w:rPr>
      <w:sz w:val="9"/>
      <w:szCs w:val="9"/>
    </w:rPr>
  </w:style>
  <w:style w:type="paragraph" w:customStyle="1" w:styleId="fi-dijo">
    <w:name w:val="fi-dijo"/>
    <w:basedOn w:val="Normal"/>
    <w:rPr>
      <w:b/>
      <w:bCs/>
      <w:i/>
      <w:iCs/>
      <w:color w:val="4569B7"/>
      <w:sz w:val="12"/>
      <w:szCs w:val="12"/>
    </w:rPr>
  </w:style>
  <w:style w:type="paragraph" w:customStyle="1" w:styleId="fi-datos">
    <w:name w:val="fi-datos"/>
    <w:basedOn w:val="Normal"/>
  </w:style>
  <w:style w:type="paragraph" w:customStyle="1" w:styleId="fi-datos-sp">
    <w:name w:val="fi-datos-sp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3D9FF"/>
    </w:pPr>
  </w:style>
  <w:style w:type="paragraph" w:customStyle="1" w:styleId="fi-datos-en">
    <w:name w:val="fi-datos-en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3D9FF"/>
    </w:pPr>
  </w:style>
  <w:style w:type="paragraph" w:customStyle="1" w:styleId="fi-adsense1">
    <w:name w:val="fi-adsense1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50"/>
    </w:pPr>
  </w:style>
  <w:style w:type="paragraph" w:customStyle="1" w:styleId="fi-adsense2">
    <w:name w:val="fi-adsense2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50"/>
    </w:pPr>
  </w:style>
  <w:style w:type="paragraph" w:customStyle="1" w:styleId="fi-clear">
    <w:name w:val="fi-clear"/>
    <w:basedOn w:val="Normal"/>
    <w:pPr>
      <w:spacing w:before="100" w:beforeAutospacing="1" w:after="100" w:afterAutospacing="1"/>
    </w:pPr>
  </w:style>
  <w:style w:type="paragraph" w:customStyle="1" w:styleId="fi-clear2">
    <w:name w:val="fi-clear2"/>
    <w:basedOn w:val="Normal"/>
    <w:pPr>
      <w:spacing w:before="100" w:beforeAutospacing="1" w:after="100" w:afterAutospacing="1"/>
    </w:pPr>
  </w:style>
  <w:style w:type="paragraph" w:customStyle="1" w:styleId="fi-prev1">
    <w:name w:val="fi-prev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10" w:after="50"/>
      <w:ind w:right="140"/>
    </w:pPr>
  </w:style>
  <w:style w:type="paragraph" w:customStyle="1" w:styleId="fi-prev2">
    <w:name w:val="fi-prev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0"/>
      <w:ind w:right="140"/>
    </w:pPr>
  </w:style>
  <w:style w:type="paragraph" w:customStyle="1" w:styleId="fi-prev3">
    <w:name w:val="fi-prev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0"/>
      <w:ind w:right="140"/>
    </w:pPr>
  </w:style>
  <w:style w:type="paragraph" w:customStyle="1" w:styleId="fi-prev0">
    <w:name w:val="fi-prev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10"/>
      <w:ind w:left="140"/>
    </w:pPr>
  </w:style>
  <w:style w:type="paragraph" w:customStyle="1" w:styleId="fi-prev4">
    <w:name w:val="fi-prev4"/>
    <w:basedOn w:val="Normal"/>
    <w:pPr>
      <w:pBdr>
        <w:top w:val="single" w:sz="4" w:space="0" w:color="3F4C6B"/>
        <w:left w:val="single" w:sz="4" w:space="0" w:color="3F4C6B"/>
        <w:bottom w:val="single" w:sz="4" w:space="0" w:color="3F4C6B"/>
        <w:right w:val="single" w:sz="4" w:space="0" w:color="3F4C6B"/>
      </w:pBdr>
      <w:ind w:right="50"/>
    </w:pPr>
  </w:style>
  <w:style w:type="paragraph" w:customStyle="1" w:styleId="fi-prev5">
    <w:name w:val="fi-prev5"/>
    <w:basedOn w:val="Normal"/>
    <w:pPr>
      <w:pBdr>
        <w:top w:val="single" w:sz="4" w:space="0" w:color="3F4C6B"/>
        <w:left w:val="single" w:sz="4" w:space="0" w:color="3F4C6B"/>
        <w:bottom w:val="single" w:sz="4" w:space="0" w:color="3F4C6B"/>
        <w:right w:val="single" w:sz="4" w:space="0" w:color="3F4C6B"/>
      </w:pBdr>
      <w:ind w:right="50"/>
    </w:pPr>
  </w:style>
  <w:style w:type="paragraph" w:customStyle="1" w:styleId="fi-title">
    <w:name w:val="fi-title"/>
    <w:basedOn w:val="Normal"/>
    <w:pPr>
      <w:pBdr>
        <w:bottom w:val="dashed" w:sz="4" w:space="3" w:color="FF6633"/>
      </w:pBdr>
      <w:spacing w:before="250" w:after="50"/>
    </w:pPr>
  </w:style>
  <w:style w:type="paragraph" w:customStyle="1" w:styleId="fi-cubos0">
    <w:name w:val="fi-cubos0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cubos1">
    <w:name w:val="fi-cubos1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cubos2">
    <w:name w:val="fi-cubos2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td1">
    <w:name w:val="fi-td1"/>
    <w:basedOn w:val="Normal"/>
    <w:pPr>
      <w:spacing w:before="100" w:beforeAutospacing="1" w:after="100" w:afterAutospacing="1"/>
    </w:pPr>
  </w:style>
  <w:style w:type="paragraph" w:customStyle="1" w:styleId="fi-tabla">
    <w:name w:val="fi-tabla"/>
    <w:basedOn w:val="Normal"/>
    <w:pPr>
      <w:spacing w:before="100" w:beforeAutospacing="1" w:after="100" w:afterAutospacing="1"/>
    </w:pPr>
  </w:style>
  <w:style w:type="paragraph" w:customStyle="1" w:styleId="fi-row0">
    <w:name w:val="fi-row0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fi-row1">
    <w:name w:val="fi-row1"/>
    <w:basedOn w:val="Normal"/>
    <w:pPr>
      <w:spacing w:before="100" w:beforeAutospacing="1" w:after="100" w:afterAutospacing="1"/>
    </w:pPr>
    <w:rPr>
      <w:sz w:val="11"/>
      <w:szCs w:val="11"/>
    </w:rPr>
  </w:style>
  <w:style w:type="paragraph" w:customStyle="1" w:styleId="fi-row2">
    <w:name w:val="fi-row2"/>
    <w:basedOn w:val="Normal"/>
    <w:pPr>
      <w:shd w:val="clear" w:color="auto" w:fill="F9F7ED"/>
      <w:spacing w:before="100" w:beforeAutospacing="1" w:after="100" w:afterAutospacing="1"/>
    </w:pPr>
    <w:rPr>
      <w:sz w:val="11"/>
      <w:szCs w:val="11"/>
    </w:rPr>
  </w:style>
  <w:style w:type="paragraph" w:customStyle="1" w:styleId="fi-marcas">
    <w:name w:val="fi-marcas"/>
    <w:basedOn w:val="Normal"/>
    <w:pPr>
      <w:pBdr>
        <w:top w:val="single" w:sz="4" w:space="0" w:color="4096EE"/>
        <w:left w:val="single" w:sz="4" w:space="3" w:color="4096EE"/>
        <w:bottom w:val="single" w:sz="4" w:space="0" w:color="4096EE"/>
        <w:right w:val="single" w:sz="4" w:space="3" w:color="4096EE"/>
      </w:pBdr>
      <w:shd w:val="clear" w:color="auto" w:fill="C3D9FF"/>
      <w:spacing w:after="50"/>
    </w:pPr>
  </w:style>
  <w:style w:type="paragraph" w:customStyle="1" w:styleId="fi-boton1">
    <w:name w:val="fi-boton1"/>
    <w:basedOn w:val="Normal"/>
    <w:pPr>
      <w:spacing w:before="30"/>
      <w:ind w:right="50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fi-boton2">
    <w:name w:val="fi-boton2"/>
    <w:basedOn w:val="Normal"/>
    <w:pPr>
      <w:spacing w:before="30"/>
      <w:ind w:right="50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cor-body">
    <w:name w:val="cor-body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cor-title">
    <w:name w:val="cor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cor-warning">
    <w:name w:val="cor-warning"/>
    <w:basedOn w:val="Normal"/>
    <w:pPr>
      <w:pBdr>
        <w:top w:val="single" w:sz="4" w:space="3" w:color="CC0033"/>
        <w:left w:val="single" w:sz="4" w:space="3" w:color="CC0033"/>
        <w:bottom w:val="single" w:sz="4" w:space="3" w:color="CC0033"/>
        <w:right w:val="single" w:sz="4" w:space="3" w:color="CC0033"/>
      </w:pBdr>
      <w:shd w:val="clear" w:color="auto" w:fill="FFBBBB"/>
      <w:spacing w:before="100" w:after="100" w:afterAutospacing="1"/>
    </w:pPr>
  </w:style>
  <w:style w:type="paragraph" w:customStyle="1" w:styleId="bus-title">
    <w:name w:val="bus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bus-body">
    <w:name w:val="bus-body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bus-resultados">
    <w:name w:val="bus-resultados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des-sombra">
    <w:name w:val="des-sombra"/>
    <w:basedOn w:val="Normal"/>
    <w:pPr>
      <w:shd w:val="clear" w:color="auto" w:fill="BBBBBB"/>
      <w:spacing w:before="100" w:beforeAutospacing="1" w:after="100" w:afterAutospacing="1"/>
    </w:pPr>
  </w:style>
  <w:style w:type="paragraph" w:customStyle="1" w:styleId="des-title">
    <w:name w:val="des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des-resumen">
    <w:name w:val="des-resumen"/>
    <w:basedOn w:val="Normal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des-other">
    <w:name w:val="des-other"/>
    <w:basedOn w:val="Normal"/>
    <w:pPr>
      <w:pBdr>
        <w:left w:val="single" w:sz="8" w:space="5" w:color="AD2F45"/>
      </w:pBdr>
      <w:spacing w:before="100" w:beforeAutospacing="1" w:after="100" w:afterAutospacing="1"/>
    </w:pPr>
  </w:style>
  <w:style w:type="paragraph" w:customStyle="1" w:styleId="des-others">
    <w:name w:val="des-others"/>
    <w:basedOn w:val="Normal"/>
    <w:pPr>
      <w:shd w:val="clear" w:color="auto" w:fill="FFFFFF"/>
      <w:spacing w:before="50" w:after="100" w:afterAutospacing="1"/>
    </w:pPr>
  </w:style>
  <w:style w:type="paragraph" w:customStyle="1" w:styleId="des-adsense">
    <w:name w:val="des-adsense"/>
    <w:basedOn w:val="Normal"/>
    <w:pPr>
      <w:spacing w:before="250" w:after="100" w:afterAutospacing="1"/>
    </w:pPr>
  </w:style>
  <w:style w:type="paragraph" w:customStyle="1" w:styleId="mods-title">
    <w:name w:val="mods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t-left">
    <w:name w:val="t-left"/>
    <w:basedOn w:val="Normal"/>
    <w:pPr>
      <w:shd w:val="clear" w:color="auto" w:fill="5698D0"/>
      <w:spacing w:before="100" w:beforeAutospacing="1" w:after="100" w:afterAutospacing="1"/>
    </w:pPr>
    <w:rPr>
      <w:b/>
      <w:bCs/>
      <w:color w:val="FFFFFF"/>
      <w:sz w:val="12"/>
      <w:szCs w:val="12"/>
    </w:rPr>
  </w:style>
  <w:style w:type="paragraph" w:customStyle="1" w:styleId="t-center">
    <w:name w:val="t-center"/>
    <w:basedOn w:val="Normal"/>
    <w:pPr>
      <w:shd w:val="clear" w:color="auto" w:fill="FFFFFF"/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t-right">
    <w:name w:val="t-right"/>
    <w:basedOn w:val="Normal"/>
    <w:pPr>
      <w:shd w:val="clear" w:color="auto" w:fill="7180D5"/>
      <w:spacing w:before="100" w:beforeAutospacing="1" w:after="100" w:afterAutospacing="1"/>
    </w:pPr>
    <w:rPr>
      <w:b/>
      <w:bCs/>
      <w:color w:val="FFFFFF"/>
      <w:sz w:val="12"/>
      <w:szCs w:val="12"/>
    </w:rPr>
  </w:style>
  <w:style w:type="paragraph" w:customStyle="1" w:styleId="left">
    <w:name w:val="left"/>
    <w:basedOn w:val="Normal"/>
    <w:pPr>
      <w:pBdr>
        <w:right w:val="dashed" w:sz="4" w:space="3" w:color="5698D0"/>
      </w:pBdr>
      <w:shd w:val="clear" w:color="auto" w:fill="FFFFFF"/>
      <w:spacing w:before="100" w:beforeAutospacing="1" w:after="100" w:afterAutospacing="1"/>
    </w:pPr>
  </w:style>
  <w:style w:type="paragraph" w:customStyle="1" w:styleId="center">
    <w:name w:val="cent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right">
    <w:name w:val="right"/>
    <w:basedOn w:val="Normal"/>
    <w:pPr>
      <w:pBdr>
        <w:left w:val="dashed" w:sz="4" w:space="3" w:color="7180D5"/>
      </w:pBdr>
      <w:shd w:val="clear" w:color="auto" w:fill="FFFFFF"/>
      <w:spacing w:before="100" w:beforeAutospacing="1" w:after="100" w:afterAutospacing="1"/>
    </w:pPr>
  </w:style>
  <w:style w:type="paragraph" w:customStyle="1" w:styleId="tapa-up">
    <w:name w:val="tapa-up"/>
    <w:basedOn w:val="Normal"/>
    <w:pPr>
      <w:spacing w:before="80" w:after="100" w:afterAutospacing="1"/>
    </w:pPr>
  </w:style>
  <w:style w:type="paragraph" w:customStyle="1" w:styleId="tapa-down">
    <w:name w:val="tapa-down"/>
    <w:basedOn w:val="Normal"/>
    <w:pPr>
      <w:spacing w:before="100" w:beforeAutospacing="1" w:after="80"/>
    </w:pPr>
  </w:style>
  <w:style w:type="paragraph" w:customStyle="1" w:styleId="contenedor">
    <w:name w:val="contenedor"/>
    <w:basedOn w:val="Normal"/>
  </w:style>
  <w:style w:type="paragraph" w:customStyle="1" w:styleId="centro">
    <w:name w:val="centro"/>
    <w:basedOn w:val="Normal"/>
    <w:pPr>
      <w:shd w:val="clear" w:color="auto" w:fill="FFFFFF"/>
      <w:spacing w:before="100" w:beforeAutospacing="1" w:after="100" w:afterAutospacing="1"/>
      <w:ind w:left="1600"/>
    </w:pPr>
  </w:style>
  <w:style w:type="paragraph" w:customStyle="1" w:styleId="centro2">
    <w:name w:val="centro2"/>
    <w:basedOn w:val="Normal"/>
    <w:pPr>
      <w:shd w:val="clear" w:color="auto" w:fill="FFFFFF"/>
      <w:spacing w:before="100" w:beforeAutospacing="1" w:after="100" w:afterAutospacing="1"/>
      <w:ind w:left="1600"/>
    </w:pPr>
  </w:style>
  <w:style w:type="paragraph" w:customStyle="1" w:styleId="centro3">
    <w:name w:val="centro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erecha">
    <w:name w:val="derecha"/>
    <w:basedOn w:val="Normal"/>
    <w:pPr>
      <w:spacing w:before="100" w:beforeAutospacing="1" w:after="100" w:afterAutospacing="1"/>
      <w:ind w:left="90"/>
    </w:pPr>
  </w:style>
  <w:style w:type="paragraph" w:customStyle="1" w:styleId="izquierda">
    <w:name w:val="izquierda"/>
    <w:basedOn w:val="Normal"/>
    <w:pPr>
      <w:spacing w:before="100" w:beforeAutospacing="1" w:after="100" w:afterAutospacing="1"/>
      <w:ind w:left="-7760"/>
    </w:pPr>
  </w:style>
  <w:style w:type="paragraph" w:customStyle="1" w:styleId="cabecera">
    <w:name w:val="cabecera"/>
    <w:basedOn w:val="Normal"/>
    <w:pPr>
      <w:spacing w:before="100" w:beforeAutospacing="1" w:after="50"/>
    </w:pPr>
  </w:style>
  <w:style w:type="paragraph" w:customStyle="1" w:styleId="pie">
    <w:name w:val="pie"/>
    <w:basedOn w:val="Normal"/>
    <w:pPr>
      <w:spacing w:before="100" w:beforeAutospacing="1" w:after="100" w:afterAutospacing="1"/>
      <w:jc w:val="center"/>
    </w:pPr>
  </w:style>
  <w:style w:type="paragraph" w:customStyle="1" w:styleId="firefox">
    <w:name w:val="firefox"/>
    <w:basedOn w:val="Normal"/>
    <w:pPr>
      <w:spacing w:before="100" w:beforeAutospacing="1" w:after="100" w:afterAutospacing="1"/>
    </w:pPr>
  </w:style>
  <w:style w:type="paragraph" w:customStyle="1" w:styleId="negrita">
    <w:name w:val="negrita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mini">
    <w:name w:val="mini"/>
    <w:basedOn w:val="Normal"/>
    <w:pPr>
      <w:spacing w:before="100" w:beforeAutospacing="1" w:after="100" w:afterAutospacing="1"/>
    </w:pPr>
    <w:rPr>
      <w:rFonts w:ascii="Verdana" w:hAnsi="Verdana"/>
      <w:color w:val="333333"/>
      <w:sz w:val="9"/>
      <w:szCs w:val="9"/>
    </w:rPr>
  </w:style>
  <w:style w:type="paragraph" w:customStyle="1" w:styleId="img-center">
    <w:name w:val="img-center"/>
    <w:basedOn w:val="Normal"/>
    <w:pPr>
      <w:spacing w:before="100" w:beforeAutospacing="1" w:after="100" w:afterAutospacing="1"/>
    </w:pPr>
  </w:style>
  <w:style w:type="paragraph" w:customStyle="1" w:styleId="img-links">
    <w:name w:val="img-links"/>
    <w:basedOn w:val="Normal"/>
    <w:pPr>
      <w:spacing w:before="100" w:beforeAutospacing="1" w:after="100" w:afterAutospacing="1"/>
    </w:pPr>
  </w:style>
  <w:style w:type="paragraph" w:customStyle="1" w:styleId="tablagen">
    <w:name w:val="tablagen"/>
    <w:basedOn w:val="Normal"/>
    <w:pPr>
      <w:spacing w:before="100" w:beforeAutospacing="1" w:after="100" w:afterAutospacing="1"/>
    </w:pPr>
    <w:rPr>
      <w:sz w:val="12"/>
      <w:szCs w:val="12"/>
    </w:rPr>
  </w:style>
  <w:style w:type="paragraph" w:customStyle="1" w:styleId="row1">
    <w:name w:val="row1"/>
    <w:basedOn w:val="Normal"/>
    <w:pPr>
      <w:shd w:val="clear" w:color="auto" w:fill="DDDDFF"/>
      <w:spacing w:before="100" w:beforeAutospacing="1" w:after="100" w:afterAutospacing="1"/>
    </w:pPr>
  </w:style>
  <w:style w:type="paragraph" w:customStyle="1" w:styleId="row2">
    <w:name w:val="row2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pixel">
    <w:name w:val="pixel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csupiz">
    <w:name w:val="ucsupiz"/>
    <w:basedOn w:val="Normal"/>
    <w:pPr>
      <w:spacing w:before="100" w:beforeAutospacing="1" w:after="100" w:afterAutospacing="1"/>
    </w:pPr>
  </w:style>
  <w:style w:type="paragraph" w:customStyle="1" w:styleId="ucsupder">
    <w:name w:val="ucsupder"/>
    <w:basedOn w:val="Normal"/>
    <w:pPr>
      <w:spacing w:before="100" w:beforeAutospacing="1" w:after="100" w:afterAutospacing="1"/>
    </w:pPr>
  </w:style>
  <w:style w:type="paragraph" w:customStyle="1" w:styleId="ucsupdegradado">
    <w:name w:val="ucsupdegradado"/>
    <w:basedOn w:val="Normal"/>
    <w:pPr>
      <w:spacing w:before="100" w:beforeAutospacing="1" w:after="100" w:afterAutospacing="1"/>
    </w:pPr>
  </w:style>
  <w:style w:type="paragraph" w:customStyle="1" w:styleId="ucinfiz">
    <w:name w:val="ucinfiz"/>
    <w:basedOn w:val="Normal"/>
    <w:pPr>
      <w:spacing w:before="100" w:beforeAutospacing="1" w:after="100" w:afterAutospacing="1"/>
    </w:pPr>
  </w:style>
  <w:style w:type="paragraph" w:customStyle="1" w:styleId="ucinfder">
    <w:name w:val="ucinfder"/>
    <w:basedOn w:val="Normal"/>
    <w:pPr>
      <w:spacing w:before="100" w:beforeAutospacing="1" w:after="100" w:afterAutospacing="1"/>
    </w:pPr>
  </w:style>
  <w:style w:type="paragraph" w:customStyle="1" w:styleId="ucinfborde">
    <w:name w:val="ucinfborde"/>
    <w:basedOn w:val="Normal"/>
    <w:pPr>
      <w:pBdr>
        <w:bottom w:val="single" w:sz="8" w:space="0" w:color="27A2FA"/>
      </w:pBdr>
      <w:spacing w:before="100" w:beforeAutospacing="1" w:after="100" w:afterAutospacing="1"/>
    </w:pPr>
  </w:style>
  <w:style w:type="paragraph" w:customStyle="1" w:styleId="ucbordes">
    <w:name w:val="ucbordes"/>
    <w:basedOn w:val="Normal"/>
    <w:pPr>
      <w:pBdr>
        <w:left w:val="single" w:sz="8" w:space="0" w:color="27A2FA"/>
        <w:right w:val="single" w:sz="8" w:space="0" w:color="27A2FA"/>
      </w:pBdr>
      <w:spacing w:before="100" w:beforeAutospacing="1" w:after="100" w:afterAutospacing="1"/>
    </w:pPr>
  </w:style>
  <w:style w:type="paragraph" w:customStyle="1" w:styleId="txttitazul">
    <w:name w:val="txttitazul"/>
    <w:basedOn w:val="Normal"/>
    <w:pPr>
      <w:spacing w:before="100" w:beforeAutospacing="1" w:after="100" w:afterAutospacing="1"/>
    </w:pPr>
    <w:rPr>
      <w:rFonts w:ascii="Arial" w:hAnsi="Arial" w:cs="Arial"/>
      <w:color w:val="27A2FA"/>
      <w:sz w:val="18"/>
      <w:szCs w:val="18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E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633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AD2F45"/>
                <w:bottom w:val="none" w:sz="0" w:space="0" w:color="auto"/>
                <w:right w:val="none" w:sz="0" w:space="0" w:color="auto"/>
              </w:divBdr>
              <w:divsChild>
                <w:div w:id="713432806">
                  <w:marLeft w:val="0"/>
                  <w:marRight w:val="0"/>
                  <w:marTop w:val="150"/>
                  <w:marBottom w:val="50"/>
                  <w:divBdr>
                    <w:top w:val="none" w:sz="0" w:space="0" w:color="auto"/>
                    <w:left w:val="none" w:sz="0" w:space="0" w:color="auto"/>
                    <w:bottom w:val="dashed" w:sz="4" w:space="3" w:color="FF6633"/>
                    <w:right w:val="none" w:sz="0" w:space="0" w:color="auto"/>
                  </w:divBdr>
                </w:div>
                <w:div w:id="2111310016">
                  <w:marLeft w:val="0"/>
                  <w:marRight w:val="0"/>
                  <w:marTop w:val="150"/>
                  <w:marBottom w:val="50"/>
                  <w:divBdr>
                    <w:top w:val="none" w:sz="0" w:space="0" w:color="auto"/>
                    <w:left w:val="none" w:sz="0" w:space="0" w:color="auto"/>
                    <w:bottom w:val="dashed" w:sz="4" w:space="3" w:color="FF6633"/>
                    <w:right w:val="none" w:sz="0" w:space="0" w:color="auto"/>
                  </w:divBdr>
                </w:div>
              </w:divsChild>
            </w:div>
          </w:divsChild>
        </w:div>
        <w:div w:id="759525715">
          <w:marLeft w:val="-7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</w:div>
            <w:div w:id="2082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  <w:divsChild>
                <w:div w:id="363016863">
                  <w:marLeft w:val="0"/>
                  <w:marRight w:val="0"/>
                  <w:marTop w:val="0"/>
                  <w:marBottom w:val="0"/>
                  <w:divBdr>
                    <w:top w:val="single" w:sz="4" w:space="0" w:color="ACCFE8"/>
                    <w:left w:val="single" w:sz="4" w:space="0" w:color="ACCFE8"/>
                    <w:bottom w:val="single" w:sz="2" w:space="0" w:color="ACCFE8"/>
                    <w:right w:val="single" w:sz="12" w:space="0" w:color="ACCFE8"/>
                  </w:divBdr>
                </w:div>
              </w:divsChild>
            </w:div>
            <w:div w:id="8865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</w:div>
          </w:divsChild>
        </w:div>
      </w:divsChild>
    </w:div>
    <w:div w:id="1669136408">
      <w:marLeft w:val="0"/>
      <w:marRight w:val="0"/>
      <w:marTop w:val="1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1.wmf"/><Relationship Id="rId39" Type="http://schemas.openxmlformats.org/officeDocument/2006/relationships/hyperlink" Target="http://www.portalpmr.com/cobra-3/index.html" TargetMode="External"/><Relationship Id="rId21" Type="http://schemas.openxmlformats.org/officeDocument/2006/relationships/control" Target="activeX/activeX1.xml"/><Relationship Id="rId34" Type="http://schemas.openxmlformats.org/officeDocument/2006/relationships/control" Target="activeX/activeX7.xml"/><Relationship Id="rId42" Type="http://schemas.openxmlformats.org/officeDocument/2006/relationships/hyperlink" Target="http://www.portalpmr.com/i-talk-5/index.html" TargetMode="External"/><Relationship Id="rId47" Type="http://schemas.openxmlformats.org/officeDocument/2006/relationships/hyperlink" Target="http://www.portalpmr.com/kombix-7/index.html" TargetMode="External"/><Relationship Id="rId50" Type="http://schemas.openxmlformats.org/officeDocument/2006/relationships/hyperlink" Target="http://www.portalpmr.com/puxing-16/index.html" TargetMode="External"/><Relationship Id="rId55" Type="http://schemas.openxmlformats.org/officeDocument/2006/relationships/hyperlink" Target="http://www.portalpmr.com/tti-17/index.html" TargetMode="External"/><Relationship Id="rId63" Type="http://schemas.openxmlformats.org/officeDocument/2006/relationships/image" Target="media/image21.gif"/><Relationship Id="rId68" Type="http://schemas.openxmlformats.org/officeDocument/2006/relationships/hyperlink" Target="http://www.mysql.com/" TargetMode="External"/><Relationship Id="rId76" Type="http://schemas.openxmlformats.org/officeDocument/2006/relationships/hyperlink" Target="http://jigsaw.w3.org/css-validator/" TargetMode="External"/><Relationship Id="rId7" Type="http://schemas.openxmlformats.org/officeDocument/2006/relationships/hyperlink" Target="http://www.portalpmr.com/articulos/resumen-articulos-1.html" TargetMode="External"/><Relationship Id="rId71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3.wmf"/><Relationship Id="rId11" Type="http://schemas.openxmlformats.org/officeDocument/2006/relationships/hyperlink" Target="http://www.portalpmr.com/buscador-interno.html" TargetMode="External"/><Relationship Id="rId24" Type="http://schemas.openxmlformats.org/officeDocument/2006/relationships/image" Target="media/image10.wmf"/><Relationship Id="rId32" Type="http://schemas.openxmlformats.org/officeDocument/2006/relationships/control" Target="activeX/activeX6.xml"/><Relationship Id="rId37" Type="http://schemas.openxmlformats.org/officeDocument/2006/relationships/hyperlink" Target="http://www.portalpmr.com/albrecht-25/index.html" TargetMode="External"/><Relationship Id="rId40" Type="http://schemas.openxmlformats.org/officeDocument/2006/relationships/hyperlink" Target="http://www.portalpmr.com/dynascan-19/index.html" TargetMode="External"/><Relationship Id="rId45" Type="http://schemas.openxmlformats.org/officeDocument/2006/relationships/hyperlink" Target="http://www.portalpmr.com/jopix-22/index.html" TargetMode="External"/><Relationship Id="rId53" Type="http://schemas.openxmlformats.org/officeDocument/2006/relationships/hyperlink" Target="http://www.portalpmr.com/team-electronics-10/index.html" TargetMode="External"/><Relationship Id="rId58" Type="http://schemas.openxmlformats.org/officeDocument/2006/relationships/image" Target="media/image16.gif"/><Relationship Id="rId66" Type="http://schemas.openxmlformats.org/officeDocument/2006/relationships/hyperlink" Target="http://www.php.net/" TargetMode="External"/><Relationship Id="rId74" Type="http://schemas.openxmlformats.org/officeDocument/2006/relationships/hyperlink" Target="http://validator.w3.org/check?uri=referer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19.gif"/><Relationship Id="rId10" Type="http://schemas.openxmlformats.org/officeDocument/2006/relationships/hyperlink" Target="http://www.portalpmr.com/foro-pmr/index.php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4.wmf"/><Relationship Id="rId44" Type="http://schemas.openxmlformats.org/officeDocument/2006/relationships/hyperlink" Target="http://www.portalpmr.com/intek-24/index.html" TargetMode="External"/><Relationship Id="rId52" Type="http://schemas.openxmlformats.org/officeDocument/2006/relationships/hyperlink" Target="http://www.portalpmr.com/talkcom-9/index.html" TargetMode="External"/><Relationship Id="rId60" Type="http://schemas.openxmlformats.org/officeDocument/2006/relationships/image" Target="media/image18.gif"/><Relationship Id="rId65" Type="http://schemas.openxmlformats.org/officeDocument/2006/relationships/image" Target="media/image22.png"/><Relationship Id="rId73" Type="http://schemas.openxmlformats.org/officeDocument/2006/relationships/image" Target="media/image26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alpmr.com/noticias/resumen-noticias-1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wmf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43" Type="http://schemas.openxmlformats.org/officeDocument/2006/relationships/hyperlink" Target="http://www.portalpmr.com/icom-23/index.html" TargetMode="External"/><Relationship Id="rId48" Type="http://schemas.openxmlformats.org/officeDocument/2006/relationships/hyperlink" Target="http://www.portalpmr.com/motorola-8/index.html" TargetMode="External"/><Relationship Id="rId56" Type="http://schemas.openxmlformats.org/officeDocument/2006/relationships/hyperlink" Target="http://www.portalpmr.com/wouxun-14/index.html" TargetMode="External"/><Relationship Id="rId64" Type="http://schemas.openxmlformats.org/officeDocument/2006/relationships/hyperlink" Target="http://www.apache.org/" TargetMode="External"/><Relationship Id="rId69" Type="http://schemas.openxmlformats.org/officeDocument/2006/relationships/image" Target="media/image24.gif"/><Relationship Id="rId77" Type="http://schemas.openxmlformats.org/officeDocument/2006/relationships/image" Target="media/image28.png"/><Relationship Id="rId8" Type="http://schemas.openxmlformats.org/officeDocument/2006/relationships/hyperlink" Target="http://www.portalpmr.com/fichas/todas-las-marcas-1.html" TargetMode="External"/><Relationship Id="rId51" Type="http://schemas.openxmlformats.org/officeDocument/2006/relationships/hyperlink" Target="http://www.portalpmr.com/superstar-20/index.html" TargetMode="External"/><Relationship Id="rId72" Type="http://schemas.openxmlformats.org/officeDocument/2006/relationships/hyperlink" Target="http://www.mozilla.org/" TargetMode="External"/><Relationship Id="rId3" Type="http://schemas.openxmlformats.org/officeDocument/2006/relationships/image" Target="http://www.portalpmr.com/templates/img/fondo.gif" TargetMode="External"/><Relationship Id="rId12" Type="http://schemas.openxmlformats.org/officeDocument/2006/relationships/hyperlink" Target="http://www.portalpmr.com/contactar-con-la-redaccion.html" TargetMode="External"/><Relationship Id="rId17" Type="http://schemas.openxmlformats.org/officeDocument/2006/relationships/image" Target="media/image5.jpeg"/><Relationship Id="rId25" Type="http://schemas.openxmlformats.org/officeDocument/2006/relationships/control" Target="activeX/activeX3.xml"/><Relationship Id="rId33" Type="http://schemas.openxmlformats.org/officeDocument/2006/relationships/image" Target="media/image15.wmf"/><Relationship Id="rId38" Type="http://schemas.openxmlformats.org/officeDocument/2006/relationships/hyperlink" Target="http://www.portalpmr.com/alinco-15/index.html" TargetMode="External"/><Relationship Id="rId46" Type="http://schemas.openxmlformats.org/officeDocument/2006/relationships/hyperlink" Target="http://www.portalpmr.com/kenwood-6/index.html" TargetMode="External"/><Relationship Id="rId59" Type="http://schemas.openxmlformats.org/officeDocument/2006/relationships/image" Target="media/image17.gif"/><Relationship Id="rId67" Type="http://schemas.openxmlformats.org/officeDocument/2006/relationships/image" Target="media/image23.gif"/><Relationship Id="rId20" Type="http://schemas.openxmlformats.org/officeDocument/2006/relationships/image" Target="media/image8.wmf"/><Relationship Id="rId41" Type="http://schemas.openxmlformats.org/officeDocument/2006/relationships/hyperlink" Target="http://www.portalpmr.com/flytalk-4/index.html" TargetMode="External"/><Relationship Id="rId54" Type="http://schemas.openxmlformats.org/officeDocument/2006/relationships/hyperlink" Target="http://www.portalpmr.com/topcom-11/index.html" TargetMode="External"/><Relationship Id="rId62" Type="http://schemas.openxmlformats.org/officeDocument/2006/relationships/image" Target="media/image20.gif"/><Relationship Id="rId70" Type="http://schemas.openxmlformats.org/officeDocument/2006/relationships/hyperlink" Target="http://www.linux.org/" TargetMode="External"/><Relationship Id="rId75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hyperlink" Target="http://www.portalpmr.com/" TargetMode="External"/><Relationship Id="rId15" Type="http://schemas.openxmlformats.org/officeDocument/2006/relationships/image" Target="media/image3.jpeg"/><Relationship Id="rId23" Type="http://schemas.openxmlformats.org/officeDocument/2006/relationships/control" Target="activeX/activeX2.xml"/><Relationship Id="rId28" Type="http://schemas.openxmlformats.org/officeDocument/2006/relationships/image" Target="media/image12.gif"/><Relationship Id="rId36" Type="http://schemas.openxmlformats.org/officeDocument/2006/relationships/hyperlink" Target="http://www.portalpmr.com/alan--midland-1/index.html" TargetMode="External"/><Relationship Id="rId49" Type="http://schemas.openxmlformats.org/officeDocument/2006/relationships/hyperlink" Target="http://www.portalpmr.com/polmar-27/index.html" TargetMode="External"/><Relationship Id="rId57" Type="http://schemas.openxmlformats.org/officeDocument/2006/relationships/hyperlink" Target="http://www.portalpmr.com/yaesu-12/index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Activación canales Jopix Itaca</dc:title>
  <dc:creator>jose</dc:creator>
  <cp:lastModifiedBy>jose</cp:lastModifiedBy>
  <cp:revision>2</cp:revision>
  <dcterms:created xsi:type="dcterms:W3CDTF">2009-11-19T22:06:00Z</dcterms:created>
  <dcterms:modified xsi:type="dcterms:W3CDTF">2009-11-19T22:06:00Z</dcterms:modified>
</cp:coreProperties>
</file>