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E9" w:rsidRPr="008C51E9" w:rsidRDefault="008C51E9" w:rsidP="008C51E9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8C51E9" w:rsidRPr="008C51E9">
        <w:trPr>
          <w:jc w:val="center"/>
        </w:trPr>
        <w:tc>
          <w:tcPr>
            <w:tcW w:w="0" w:type="auto"/>
            <w:vAlign w:val="center"/>
            <w:hideMark/>
          </w:tcPr>
          <w:p w:rsidR="008C51E9" w:rsidRPr="008C51E9" w:rsidRDefault="008C51E9" w:rsidP="008C51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8C51E9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  <w:lang w:eastAsia="es-ES"/>
              </w:rPr>
              <w:t>ANTENA WINDOM DDK 15</w:t>
            </w:r>
            <w:r w:rsidRPr="008C51E9">
              <w:rPr>
                <w:rFonts w:ascii="Arial" w:eastAsia="Times New Roman" w:hAnsi="Arial" w:cs="Arial"/>
                <w:b/>
                <w:bCs/>
                <w:color w:val="CC0000"/>
                <w:sz w:val="48"/>
                <w:szCs w:val="48"/>
                <w:lang w:eastAsia="es-ES"/>
              </w:rPr>
              <w:br/>
            </w:r>
            <w:r w:rsidRPr="008C51E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Antena dipolo tipo WINDOM DDK-15 bandas 10-20-40 metros</w:t>
            </w:r>
          </w:p>
          <w:p w:rsidR="008C51E9" w:rsidRPr="008C51E9" w:rsidRDefault="008C51E9" w:rsidP="008C51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8C51E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Longitud total, 23.1 metros</w:t>
            </w:r>
            <w:r w:rsidRPr="008C51E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  <w:t>Potencia maxima 1000w</w:t>
            </w:r>
            <w:r w:rsidRPr="008C51E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  <w:t>Impedancia 50 ohm</w:t>
            </w:r>
          </w:p>
          <w:p w:rsidR="008C51E9" w:rsidRPr="008C51E9" w:rsidRDefault="008C51E9" w:rsidP="008C51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8C51E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ROE 1,3:1</w:t>
            </w:r>
            <w:r w:rsidRPr="008C51E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  <w:t>Peso 972 grs</w:t>
            </w:r>
          </w:p>
        </w:tc>
      </w:tr>
    </w:tbl>
    <w:p w:rsidR="008C51E9" w:rsidRPr="008C51E9" w:rsidRDefault="008C51E9" w:rsidP="008C51E9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8C51E9" w:rsidRPr="008C51E9">
        <w:trPr>
          <w:jc w:val="center"/>
        </w:trPr>
        <w:tc>
          <w:tcPr>
            <w:tcW w:w="0" w:type="auto"/>
            <w:vAlign w:val="center"/>
            <w:hideMark/>
          </w:tcPr>
          <w:p w:rsidR="008C51E9" w:rsidRPr="008C51E9" w:rsidRDefault="008C51E9" w:rsidP="008C51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8C51E9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 wp14:anchorId="624E6CE3" wp14:editId="75B41F2C">
                  <wp:extent cx="2605405" cy="4123690"/>
                  <wp:effectExtent l="0" t="0" r="4445" b="0"/>
                  <wp:docPr id="1" name="Imagen 1" descr="http://www.locuradigital.com/images_upload/ddk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ocuradigital.com/images_upload/ddk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412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1E9" w:rsidRPr="008C51E9">
        <w:trPr>
          <w:jc w:val="center"/>
        </w:trPr>
        <w:tc>
          <w:tcPr>
            <w:tcW w:w="0" w:type="auto"/>
            <w:vAlign w:val="center"/>
            <w:hideMark/>
          </w:tcPr>
          <w:p w:rsidR="008C51E9" w:rsidRPr="008C51E9" w:rsidRDefault="008C51E9" w:rsidP="008C51E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8C51E9" w:rsidRPr="008C51E9">
        <w:trPr>
          <w:jc w:val="center"/>
        </w:trPr>
        <w:tc>
          <w:tcPr>
            <w:tcW w:w="1650" w:type="pct"/>
            <w:vAlign w:val="center"/>
            <w:hideMark/>
          </w:tcPr>
          <w:p w:rsidR="008C51E9" w:rsidRPr="008C51E9" w:rsidRDefault="008C51E9" w:rsidP="008C51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8C51E9"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 wp14:anchorId="2CB0E457" wp14:editId="19349B46">
                  <wp:extent cx="2855595" cy="948690"/>
                  <wp:effectExtent l="0" t="0" r="1905" b="3810"/>
                  <wp:docPr id="2" name="Imagen 2" descr="http://www.locuradigital.com/images_upload/DDK-20en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ocuradigital.com/images_upload/DDK-20en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1E9" w:rsidRPr="008C51E9" w:rsidRDefault="008C51E9" w:rsidP="008C51E9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04"/>
      </w:tblGrid>
      <w:tr w:rsidR="008C51E9" w:rsidRPr="008C51E9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8C51E9" w:rsidRPr="008C51E9" w:rsidRDefault="008C51E9" w:rsidP="008C51E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8C51E9" w:rsidRPr="008C51E9" w:rsidRDefault="008C51E9" w:rsidP="008C51E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24"/>
                <w:szCs w:val="24"/>
                <w:lang w:eastAsia="es-ES"/>
              </w:rPr>
            </w:pPr>
          </w:p>
        </w:tc>
      </w:tr>
      <w:tr w:rsidR="008C51E9" w:rsidRPr="008C51E9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8C51E9" w:rsidRPr="008C51E9" w:rsidRDefault="008C51E9" w:rsidP="008C51E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8C51E9" w:rsidRPr="008C51E9" w:rsidRDefault="008C51E9" w:rsidP="008C51E9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0"/>
      </w:tblGrid>
      <w:tr w:rsidR="008C51E9" w:rsidRPr="008C51E9">
        <w:trPr>
          <w:jc w:val="center"/>
        </w:trPr>
        <w:tc>
          <w:tcPr>
            <w:tcW w:w="6570" w:type="dxa"/>
            <w:vAlign w:val="center"/>
            <w:hideMark/>
          </w:tcPr>
          <w:tbl>
            <w:tblPr>
              <w:tblW w:w="83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1"/>
              <w:gridCol w:w="2669"/>
            </w:tblGrid>
            <w:tr w:rsidR="008C51E9" w:rsidRPr="008C51E9">
              <w:tc>
                <w:tcPr>
                  <w:tcW w:w="0" w:type="auto"/>
                  <w:gridSpan w:val="2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b/>
                      <w:bCs/>
                      <w:color w:val="000099"/>
                      <w:sz w:val="20"/>
                      <w:szCs w:val="20"/>
                      <w:lang w:eastAsia="es-ES"/>
                    </w:rPr>
                    <w:t>COMENTARIO:</w:t>
                  </w: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</w:t>
                  </w:r>
                  <w:r w:rsidRPr="008C51E9">
                    <w:rPr>
                      <w:rFonts w:ascii="Verdana" w:eastAsia="Times New Roman" w:hAnsi="Verdana" w:cs="Times New Roman"/>
                      <w:color w:val="000099"/>
                      <w:sz w:val="20"/>
                      <w:szCs w:val="20"/>
                      <w:lang w:eastAsia="es-ES"/>
                    </w:rPr>
                    <w:t>Balum = JA-200 1:6</w:t>
                  </w:r>
                </w:p>
              </w:tc>
            </w:tr>
            <w:tr w:rsidR="008C51E9" w:rsidRPr="008C51E9">
              <w:tc>
                <w:tcPr>
                  <w:tcW w:w="3400" w:type="pct"/>
                  <w:shd w:val="clear" w:color="auto" w:fill="A3E0C1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Tipo - Type - Type </w:t>
                  </w:r>
                </w:p>
              </w:tc>
              <w:tc>
                <w:tcPr>
                  <w:tcW w:w="1600" w:type="pct"/>
                  <w:shd w:val="clear" w:color="auto" w:fill="A3E0C1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Windon</w:t>
                  </w:r>
                </w:p>
              </w:tc>
            </w:tr>
            <w:tr w:rsidR="008C51E9" w:rsidRPr="008C51E9">
              <w:tc>
                <w:tcPr>
                  <w:tcW w:w="3400" w:type="pct"/>
                  <w:shd w:val="clear" w:color="auto" w:fill="FFFFFF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Frecuencia - Frequency - Fréquence </w:t>
                  </w:r>
                </w:p>
              </w:tc>
              <w:tc>
                <w:tcPr>
                  <w:tcW w:w="1600" w:type="pct"/>
                  <w:shd w:val="clear" w:color="auto" w:fill="FFFFFF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7-14-28 MHz</w:t>
                  </w:r>
                </w:p>
              </w:tc>
            </w:tr>
            <w:tr w:rsidR="008C51E9" w:rsidRPr="008C51E9">
              <w:tc>
                <w:tcPr>
                  <w:tcW w:w="3400" w:type="pct"/>
                  <w:shd w:val="clear" w:color="auto" w:fill="A3E0C1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Potencia - Power - Puissance </w:t>
                  </w:r>
                </w:p>
              </w:tc>
              <w:tc>
                <w:tcPr>
                  <w:tcW w:w="1600" w:type="pct"/>
                  <w:shd w:val="clear" w:color="auto" w:fill="A3E0C1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1000 W</w:t>
                  </w:r>
                </w:p>
              </w:tc>
            </w:tr>
            <w:tr w:rsidR="008C51E9" w:rsidRPr="008C51E9">
              <w:tc>
                <w:tcPr>
                  <w:tcW w:w="3400" w:type="pct"/>
                  <w:shd w:val="clear" w:color="auto" w:fill="FFFFFF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Ganancia - Gain (dB) - Gain </w:t>
                  </w:r>
                </w:p>
              </w:tc>
              <w:tc>
                <w:tcPr>
                  <w:tcW w:w="1600" w:type="pct"/>
                  <w:shd w:val="clear" w:color="auto" w:fill="FFFFFF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8C51E9" w:rsidRPr="008C51E9">
              <w:tc>
                <w:tcPr>
                  <w:tcW w:w="3400" w:type="pct"/>
                  <w:shd w:val="clear" w:color="auto" w:fill="A3E0C1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Polarización - Polarization - Polarisation </w:t>
                  </w:r>
                </w:p>
              </w:tc>
              <w:tc>
                <w:tcPr>
                  <w:tcW w:w="1600" w:type="pct"/>
                  <w:shd w:val="clear" w:color="auto" w:fill="A3E0C1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Horizontal</w:t>
                  </w:r>
                </w:p>
              </w:tc>
            </w:tr>
            <w:tr w:rsidR="008C51E9" w:rsidRPr="008C51E9">
              <w:tc>
                <w:tcPr>
                  <w:tcW w:w="3400" w:type="pct"/>
                  <w:shd w:val="clear" w:color="auto" w:fill="FFFFFF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Impedancia - Impedance - Impédance </w:t>
                  </w:r>
                </w:p>
              </w:tc>
              <w:tc>
                <w:tcPr>
                  <w:tcW w:w="1600" w:type="pct"/>
                  <w:shd w:val="clear" w:color="auto" w:fill="FFFFFF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50 Ohm</w:t>
                  </w:r>
                </w:p>
              </w:tc>
            </w:tr>
            <w:tr w:rsidR="008C51E9" w:rsidRPr="008C51E9">
              <w:tc>
                <w:tcPr>
                  <w:tcW w:w="3400" w:type="pct"/>
                  <w:shd w:val="clear" w:color="auto" w:fill="A3E0C1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Tipo de ajuste - Adjust type - Type d'ajustage </w:t>
                  </w:r>
                </w:p>
              </w:tc>
              <w:tc>
                <w:tcPr>
                  <w:tcW w:w="1600" w:type="pct"/>
                  <w:shd w:val="clear" w:color="auto" w:fill="A3E0C1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Ajustada/Ajusted</w:t>
                  </w:r>
                </w:p>
              </w:tc>
            </w:tr>
            <w:tr w:rsidR="008C51E9" w:rsidRPr="008C51E9">
              <w:tc>
                <w:tcPr>
                  <w:tcW w:w="3400" w:type="pct"/>
                  <w:shd w:val="clear" w:color="auto" w:fill="FFFFFF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lastRenderedPageBreak/>
                    <w:t xml:space="preserve">R.O.E - S.W.R </w:t>
                  </w:r>
                </w:p>
              </w:tc>
              <w:tc>
                <w:tcPr>
                  <w:tcW w:w="1600" w:type="pct"/>
                  <w:shd w:val="clear" w:color="auto" w:fill="FFFFFF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1,3:1</w:t>
                  </w:r>
                </w:p>
              </w:tc>
            </w:tr>
            <w:tr w:rsidR="008C51E9" w:rsidRPr="008C51E9">
              <w:tc>
                <w:tcPr>
                  <w:tcW w:w="3400" w:type="pct"/>
                  <w:shd w:val="clear" w:color="auto" w:fill="A3E0C1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Longitud - Lenght (mm) </w:t>
                  </w:r>
                </w:p>
              </w:tc>
              <w:tc>
                <w:tcPr>
                  <w:tcW w:w="1600" w:type="pct"/>
                  <w:shd w:val="clear" w:color="auto" w:fill="A3E0C1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23,1 metros/meters</w:t>
                  </w:r>
                </w:p>
              </w:tc>
            </w:tr>
            <w:tr w:rsidR="008C51E9" w:rsidRPr="008C51E9">
              <w:tc>
                <w:tcPr>
                  <w:tcW w:w="3400" w:type="pct"/>
                  <w:shd w:val="clear" w:color="auto" w:fill="FFFFFF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Tipo conect. - Type of conn. - Type de conn.</w:t>
                  </w:r>
                </w:p>
              </w:tc>
              <w:tc>
                <w:tcPr>
                  <w:tcW w:w="1600" w:type="pct"/>
                  <w:shd w:val="clear" w:color="auto" w:fill="FFFFFF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Tipo UHF/ Type PL</w:t>
                  </w:r>
                </w:p>
              </w:tc>
            </w:tr>
            <w:tr w:rsidR="008C51E9" w:rsidRPr="008C51E9">
              <w:tc>
                <w:tcPr>
                  <w:tcW w:w="3400" w:type="pct"/>
                  <w:shd w:val="clear" w:color="auto" w:fill="A3E0C1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Peso bruto - Gross weight (gr.) </w:t>
                  </w:r>
                </w:p>
              </w:tc>
              <w:tc>
                <w:tcPr>
                  <w:tcW w:w="1600" w:type="pct"/>
                  <w:shd w:val="clear" w:color="auto" w:fill="A3E0C1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972 gr. (1pcs)</w:t>
                  </w:r>
                </w:p>
              </w:tc>
            </w:tr>
            <w:tr w:rsidR="008C51E9" w:rsidRPr="008C51E9">
              <w:tc>
                <w:tcPr>
                  <w:tcW w:w="3400" w:type="pct"/>
                  <w:shd w:val="clear" w:color="auto" w:fill="FFFFFF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 xml:space="preserve">Dimensiones - Packages dimensions (cm) </w:t>
                  </w:r>
                </w:p>
              </w:tc>
              <w:tc>
                <w:tcPr>
                  <w:tcW w:w="1600" w:type="pct"/>
                  <w:shd w:val="clear" w:color="auto" w:fill="FFFFFF"/>
                  <w:vAlign w:val="center"/>
                  <w:hideMark/>
                </w:tcPr>
                <w:p w:rsidR="008C51E9" w:rsidRPr="008C51E9" w:rsidRDefault="008C51E9" w:rsidP="008C51E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8C51E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ES"/>
                    </w:rPr>
                    <w:t>23x19x13cm (1pcs</w:t>
                  </w:r>
                </w:p>
              </w:tc>
            </w:tr>
          </w:tbl>
          <w:p w:rsidR="008C51E9" w:rsidRPr="008C51E9" w:rsidRDefault="008C51E9" w:rsidP="008C5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C51E9" w:rsidRPr="008C51E9">
        <w:trPr>
          <w:jc w:val="center"/>
        </w:trPr>
        <w:tc>
          <w:tcPr>
            <w:tcW w:w="0" w:type="auto"/>
            <w:hideMark/>
          </w:tcPr>
          <w:p w:rsidR="008C51E9" w:rsidRPr="008C51E9" w:rsidRDefault="008C51E9" w:rsidP="008C51E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A2583" w:rsidRDefault="001A2583">
      <w:bookmarkStart w:id="1" w:name="_GoBack"/>
      <w:bookmarkEnd w:id="1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E9"/>
    <w:rsid w:val="001A2583"/>
    <w:rsid w:val="008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2013-06-27T11:33:00Z</dcterms:created>
  <dcterms:modified xsi:type="dcterms:W3CDTF">2013-06-27T11:34:00Z</dcterms:modified>
</cp:coreProperties>
</file>