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F7" w:rsidRPr="001F2DF7" w:rsidRDefault="001F2DF7" w:rsidP="001F2D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1F2DF7">
        <w:rPr>
          <w:rFonts w:ascii="Verdana" w:eastAsia="Times New Roman" w:hAnsi="Verdana" w:cs="Arial"/>
          <w:b/>
          <w:bCs/>
          <w:color w:val="FF0000"/>
          <w:sz w:val="10"/>
          <w:lang w:eastAsia="es-ES"/>
        </w:rPr>
        <w:t xml:space="preserve">UNIDEN </w:t>
      </w:r>
      <w:r w:rsidRPr="001F2DF7">
        <w:rPr>
          <w:rFonts w:ascii="Verdana" w:eastAsia="Times New Roman" w:hAnsi="Verdana" w:cs="Arial"/>
          <w:b/>
          <w:bCs/>
          <w:color w:val="0000FF"/>
          <w:sz w:val="10"/>
          <w:lang w:eastAsia="es-ES"/>
        </w:rPr>
        <w:t>UBC355CLT</w:t>
      </w:r>
    </w:p>
    <w:p w:rsidR="001F2DF7" w:rsidRPr="001F2DF7" w:rsidRDefault="001F2DF7" w:rsidP="001F2DF7">
      <w:pPr>
        <w:spacing w:after="94" w:line="240" w:lineRule="auto"/>
        <w:jc w:val="center"/>
        <w:rPr>
          <w:rFonts w:ascii="Verdana" w:eastAsia="Times New Roman" w:hAnsi="Verdana" w:cs="Arial"/>
          <w:color w:val="0066FF"/>
          <w:sz w:val="10"/>
          <w:szCs w:val="10"/>
          <w:lang w:eastAsia="es-ES"/>
        </w:rPr>
      </w:pPr>
      <w:r w:rsidRPr="001F2DF7">
        <w:rPr>
          <w:rFonts w:ascii="Verdana" w:eastAsia="Times New Roman" w:hAnsi="Verdana" w:cs="Arial"/>
          <w:color w:val="0066FF"/>
          <w:sz w:val="10"/>
          <w:szCs w:val="10"/>
          <w:lang w:eastAsia="es-ES"/>
        </w:rPr>
        <w:t xml:space="preserve">300 canales, emergencia privada y los bancos de Freenet tienen cada una 100 canales programables. Aumenta la velocidad de búsqueda a 180 pasos por segundo. El escáner dispone de 23 bandas pre-establecidos de búsqueda. Frecuencia pasos: Auto, 5 kHz, 6.25 kHz, 8.33 kHz (solo banda aérea), 10 kHz, 12.5 kHz. Rango de frecuencia: 25-87 MHz, 108-174 MHz, 406-512 MHz, 806-960 MHz. </w:t>
      </w:r>
    </w:p>
    <w:p w:rsidR="005B2713" w:rsidRDefault="005B2713"/>
    <w:sectPr w:rsidR="005B2713" w:rsidSect="005B2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F2DF7"/>
    <w:rsid w:val="001F2DF7"/>
    <w:rsid w:val="005B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rticulorojo1">
    <w:name w:val="articulorojo1"/>
    <w:basedOn w:val="Fuentedeprrafopredeter"/>
    <w:rsid w:val="001F2DF7"/>
    <w:rPr>
      <w:rFonts w:ascii="Verdana" w:hAnsi="Verdana" w:hint="default"/>
      <w:b/>
      <w:bCs/>
      <w:color w:val="FF0000"/>
      <w:sz w:val="10"/>
      <w:szCs w:val="10"/>
    </w:rPr>
  </w:style>
  <w:style w:type="character" w:customStyle="1" w:styleId="articulo1">
    <w:name w:val="articulo1"/>
    <w:basedOn w:val="Fuentedeprrafopredeter"/>
    <w:rsid w:val="001F2DF7"/>
    <w:rPr>
      <w:rFonts w:ascii="Verdana" w:hAnsi="Verdana" w:hint="default"/>
      <w:b/>
      <w:bCs/>
      <w:color w:val="0000FF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835">
          <w:marLeft w:val="0"/>
          <w:marRight w:val="0"/>
          <w:marTop w:val="47"/>
          <w:marBottom w:val="47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579825873">
              <w:marLeft w:val="94"/>
              <w:marRight w:val="94"/>
              <w:marTop w:val="47"/>
              <w:marBottom w:val="47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  <w:divsChild>
                <w:div w:id="64115449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9691511">
                      <w:marLeft w:val="94"/>
                      <w:marRight w:val="94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77777"/>
                        <w:right w:val="single" w:sz="8" w:space="5" w:color="777777"/>
                      </w:divBdr>
                      <w:divsChild>
                        <w:div w:id="160657679">
                          <w:marLeft w:val="0"/>
                          <w:marRight w:val="0"/>
                          <w:marTop w:val="28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2013-11-17T07:19:00Z</dcterms:created>
  <dcterms:modified xsi:type="dcterms:W3CDTF">2013-11-17T07:20:00Z</dcterms:modified>
</cp:coreProperties>
</file>