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3232"/>
        <w:gridCol w:w="4847"/>
      </w:tblGrid>
      <w:tr w:rsidR="004E3123" w:rsidRPr="004E3123" w:rsidTr="004E3123">
        <w:trPr>
          <w:jc w:val="center"/>
        </w:trPr>
        <w:tc>
          <w:tcPr>
            <w:tcW w:w="2000" w:type="pct"/>
            <w:vAlign w:val="center"/>
            <w:hideMark/>
          </w:tcPr>
          <w:p w:rsidR="004E3123" w:rsidRPr="004E3123" w:rsidRDefault="004E3123" w:rsidP="004E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000" w:type="pct"/>
            <w:vAlign w:val="center"/>
            <w:hideMark/>
          </w:tcPr>
          <w:p w:rsidR="004E3123" w:rsidRPr="004E3123" w:rsidRDefault="004E3123" w:rsidP="004E31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4E3123">
              <w:rPr>
                <w:rFonts w:ascii="Verdana" w:eastAsia="Times New Roman" w:hAnsi="Verdana" w:cs="Arial"/>
                <w:b/>
                <w:bCs/>
                <w:color w:val="FF0000"/>
                <w:sz w:val="10"/>
                <w:lang w:eastAsia="es-ES"/>
              </w:rPr>
              <w:t xml:space="preserve">TECSUN </w:t>
            </w:r>
            <w:r w:rsidRPr="004E3123">
              <w:rPr>
                <w:rFonts w:ascii="Verdana" w:eastAsia="Times New Roman" w:hAnsi="Verdana" w:cs="Arial"/>
                <w:b/>
                <w:bCs/>
                <w:color w:val="0000FF"/>
                <w:sz w:val="10"/>
                <w:lang w:eastAsia="es-ES"/>
              </w:rPr>
              <w:t>S-2000</w:t>
            </w:r>
          </w:p>
          <w:p w:rsidR="004E3123" w:rsidRPr="004E3123" w:rsidRDefault="004E3123" w:rsidP="004E3123">
            <w:pPr>
              <w:spacing w:after="28" w:line="240" w:lineRule="auto"/>
              <w:jc w:val="center"/>
              <w:rPr>
                <w:rFonts w:ascii="Verdana" w:eastAsia="Times New Roman" w:hAnsi="Verdana" w:cs="Arial"/>
                <w:color w:val="0066FF"/>
                <w:sz w:val="10"/>
                <w:szCs w:val="10"/>
                <w:lang w:eastAsia="es-ES"/>
              </w:rPr>
            </w:pPr>
            <w:r w:rsidRPr="004E3123">
              <w:rPr>
                <w:rFonts w:ascii="Verdana" w:eastAsia="Times New Roman" w:hAnsi="Verdana" w:cs="Arial"/>
                <w:color w:val="0066FF"/>
                <w:sz w:val="10"/>
                <w:szCs w:val="10"/>
                <w:lang w:eastAsia="es-ES"/>
              </w:rPr>
              <w:t xml:space="preserve">Receptor de sobremesa TECSUN para FM / MW / SW / LW / SSB + BANDA AÉREA, LW (100 - 519 kHz), MW (520 - 1710 kHz), Onda Corta (1711 - 30000 kHz). Banda aérea VHF ( 118 - 137 MHz). FM estéreo (88 -109 MHz). Modo de Banda Lateral Única (SSB). Atenuador de señal. Salida de línea estéreo. Alarma/despertador doble. Tecla Light/snooze (luz/cabezada). Filtros ancho/estrecho. Control de ganancia de RF. Control de sintonía rápida/lenta. Control de silenciador para la banda aérea. Controles de graves/agudos. Sintonía por entrada directa, automática o manual y memoria de estación. Función de auto-grabado de sintonía (ATS) en FM/AM. 1000 memorias de estación (100 por banda, 500 personalizables). Función de alarma/despertador doble. Salida auxiliar para MP3. Antenas conmutable interna/externa. Conector para auricular. Alimentación: Adaptador red 240/6V (suministrado) o 4 pilas. Tamaño: 372 x 184 x 146 mm. </w:t>
            </w:r>
          </w:p>
        </w:tc>
      </w:tr>
    </w:tbl>
    <w:p w:rsidR="007E01A4" w:rsidRDefault="007E01A4"/>
    <w:sectPr w:rsidR="007E01A4" w:rsidSect="007E01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4E3123"/>
    <w:rsid w:val="004E3123"/>
    <w:rsid w:val="007E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1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rticulorojo1">
    <w:name w:val="articulorojo1"/>
    <w:basedOn w:val="Fuentedeprrafopredeter"/>
    <w:rsid w:val="004E3123"/>
    <w:rPr>
      <w:rFonts w:ascii="Verdana" w:hAnsi="Verdana" w:hint="default"/>
      <w:b/>
      <w:bCs/>
      <w:color w:val="FF0000"/>
      <w:sz w:val="10"/>
      <w:szCs w:val="10"/>
    </w:rPr>
  </w:style>
  <w:style w:type="character" w:customStyle="1" w:styleId="articulo1">
    <w:name w:val="articulo1"/>
    <w:basedOn w:val="Fuentedeprrafopredeter"/>
    <w:rsid w:val="004E3123"/>
    <w:rPr>
      <w:rFonts w:ascii="Verdana" w:hAnsi="Verdana" w:hint="default"/>
      <w:b/>
      <w:bCs/>
      <w:color w:val="0000FF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2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70200">
          <w:marLeft w:val="0"/>
          <w:marRight w:val="0"/>
          <w:marTop w:val="47"/>
          <w:marBottom w:val="47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407724778">
              <w:marLeft w:val="94"/>
              <w:marRight w:val="94"/>
              <w:marTop w:val="47"/>
              <w:marBottom w:val="47"/>
              <w:divBdr>
                <w:top w:val="single" w:sz="4" w:space="2" w:color="CCCCCC"/>
                <w:left w:val="single" w:sz="4" w:space="2" w:color="CCCCCC"/>
                <w:bottom w:val="single" w:sz="4" w:space="2" w:color="CCCCCC"/>
                <w:right w:val="single" w:sz="4" w:space="2" w:color="CCCCCC"/>
              </w:divBdr>
              <w:divsChild>
                <w:div w:id="164885291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062295447">
                      <w:marLeft w:val="94"/>
                      <w:marRight w:val="94"/>
                      <w:marTop w:val="94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single" w:sz="8" w:space="5" w:color="777777"/>
                        <w:right w:val="single" w:sz="8" w:space="5" w:color="777777"/>
                      </w:divBdr>
                      <w:divsChild>
                        <w:div w:id="1568495250">
                          <w:marLeft w:val="0"/>
                          <w:marRight w:val="0"/>
                          <w:marTop w:val="28"/>
                          <w:marBottom w:val="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2013-11-17T07:21:00Z</dcterms:created>
  <dcterms:modified xsi:type="dcterms:W3CDTF">2013-11-17T07:21:00Z</dcterms:modified>
</cp:coreProperties>
</file>