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0" w:rsidRPr="005159C0" w:rsidRDefault="005159C0" w:rsidP="005159C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s-ES"/>
              </w:rPr>
              <w:t>ZETAGI B 300P AMPLIFICADOR 20-30 Mhz 12V-200W PREVIO DE ANTENA EN RECEPCION</w:t>
            </w:r>
            <w:r w:rsidRPr="005159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Amplificador lineal HF - 12V </w:t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B-300P </w:t>
            </w:r>
          </w:p>
          <w:p w:rsidR="005159C0" w:rsidRPr="005159C0" w:rsidRDefault="005159C0" w:rsidP="00515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Margen de frecuencias: 20-30 MHz </w:t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entrada: 5 W AM 12 W SSB </w:t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salida: 200 W AM 400 W SSB </w:t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 testeada: </w:t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159C0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100 W AM - 170 W SSB (PEP) </w:t>
            </w:r>
          </w:p>
          <w:p w:rsidR="005159C0" w:rsidRPr="005159C0" w:rsidRDefault="005159C0" w:rsidP="00515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5159C0" w:rsidRPr="005159C0" w:rsidRDefault="005159C0" w:rsidP="005159C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616325"/>
                  <wp:effectExtent l="19050" t="0" r="3175" b="0"/>
                  <wp:docPr id="1" name="Imagen 1" descr="ZETAGI B300P AMPLIFICADOR 20-30 Mhz 12V-200W Previo 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TAGI B300P AMPLIFICADOR 20-30 Mhz 12V-200W Previo 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61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3402330"/>
                  <wp:effectExtent l="19050" t="0" r="3175" b="0"/>
                  <wp:docPr id="2" name="Imagen 2" descr="ZETAGI B300P AMPLIFICADOR 20-30 Mhz 12V-200W Previo 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TAGI B300P AMPLIFICADOR 20-30 Mhz 12V-200W Previo 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40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4067175"/>
                  <wp:effectExtent l="19050" t="0" r="3175" b="0"/>
                  <wp:docPr id="3" name="Imagen 3" descr="ZETAGI B300P AMPLIFICADOR 20-30 Mhz 12V-200W Previo 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TAGI B300P AMPLIFICADOR 20-30 Mhz 12V-200W Previo 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Medidas</w:t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3188335"/>
                  <wp:effectExtent l="19050" t="0" r="3175" b="0"/>
                  <wp:docPr id="4" name="Imagen 4" descr="ZETAGI B300P AMPLIFICADOR 20-30 Mhz 12V-200W Previo 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TAGI B300P AMPLIFICADOR 20-30 Mhz 12V-200W Previo 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18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9C0" w:rsidRPr="005159C0" w:rsidRDefault="005159C0" w:rsidP="005159C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540"/>
        <w:gridCol w:w="6114"/>
      </w:tblGrid>
      <w:tr w:rsidR="005159C0" w:rsidRPr="005159C0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5159C0" w:rsidRPr="005159C0" w:rsidRDefault="005159C0" w:rsidP="005159C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5159C0" w:rsidRPr="005159C0" w:rsidRDefault="005159C0" w:rsidP="00515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5159C0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5159C0" w:rsidRPr="005159C0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"/>
              <w:gridCol w:w="7175"/>
            </w:tblGrid>
            <w:tr w:rsidR="005159C0" w:rsidRPr="005159C0">
              <w:tc>
                <w:tcPr>
                  <w:tcW w:w="450" w:type="dxa"/>
                  <w:vAlign w:val="center"/>
                  <w:hideMark/>
                </w:tcPr>
                <w:p w:rsidR="005159C0" w:rsidRPr="005159C0" w:rsidRDefault="005159C0" w:rsidP="005159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3"/>
                      <w:szCs w:val="13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FFFF"/>
                      <w:sz w:val="13"/>
                      <w:szCs w:val="13"/>
                      <w:lang w:eastAsia="es-ES"/>
                    </w:rPr>
                    <w:drawing>
                      <wp:inline distT="0" distB="0" distL="0" distR="0">
                        <wp:extent cx="285115" cy="285115"/>
                        <wp:effectExtent l="0" t="0" r="0" b="0"/>
                        <wp:docPr id="5" name="Imagen 5" descr="http://www.locuradigital.com/templates/jcc/images/general/flech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ocuradigital.com/templates/jcc/images/general/flech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C0" w:rsidRPr="005159C0" w:rsidRDefault="005159C0" w:rsidP="005159C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3"/>
                      <w:szCs w:val="13"/>
                      <w:lang w:eastAsia="es-ES"/>
                    </w:rPr>
                  </w:pPr>
                  <w:r w:rsidRPr="005159C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3"/>
                      <w:szCs w:val="13"/>
                      <w:lang w:eastAsia="es-ES"/>
                    </w:rPr>
                    <w:t>CARACTERÍSTICAS</w:t>
                  </w:r>
                </w:p>
              </w:tc>
            </w:tr>
          </w:tbl>
          <w:p w:rsidR="005159C0" w:rsidRPr="005159C0" w:rsidRDefault="005159C0" w:rsidP="005159C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159C0" w:rsidRPr="005159C0" w:rsidRDefault="005159C0" w:rsidP="005159C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5159C0" w:rsidRPr="005159C0">
        <w:trPr>
          <w:jc w:val="center"/>
        </w:trPr>
        <w:tc>
          <w:tcPr>
            <w:tcW w:w="6570" w:type="dxa"/>
            <w:vAlign w:val="center"/>
            <w:hideMark/>
          </w:tcPr>
          <w:p w:rsidR="005159C0" w:rsidRPr="005159C0" w:rsidRDefault="005159C0" w:rsidP="005159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 Margen de frecuencias: 20-30 MHz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entrada: 5 W AM 12 W SSB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salida: 200 W AM 400 W SSB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 testeada: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100 W AM - 170 W SSB (PEP)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Tensión alimentación: 13,8 V - Consumo: 20"0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Dimensiones: 180x160x70 mm - Peso: 1,53 Kg.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Conmutación de RF a relé.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Protegido contra inversión de polaridad.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 regulable 6 niveles. </w:t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5159C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Retardo RX SSB. Pre-amplificador RX</w:t>
            </w:r>
            <w:r w:rsidRPr="005159C0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es-ES"/>
              </w:rPr>
              <w:t xml:space="preserve">. </w:t>
            </w:r>
          </w:p>
        </w:tc>
      </w:tr>
    </w:tbl>
    <w:p w:rsidR="00374D56" w:rsidRDefault="00374D56"/>
    <w:sectPr w:rsidR="00374D56" w:rsidSect="00374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159C0"/>
    <w:rsid w:val="00374D56"/>
    <w:rsid w:val="0051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5159C0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159C0"/>
    <w:rPr>
      <w:b/>
      <w:bCs/>
    </w:rPr>
  </w:style>
  <w:style w:type="character" w:customStyle="1" w:styleId="orange1">
    <w:name w:val="orange1"/>
    <w:basedOn w:val="Fuentedeprrafopredeter"/>
    <w:rsid w:val="005159C0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2013-11-18T06:33:00Z</dcterms:created>
  <dcterms:modified xsi:type="dcterms:W3CDTF">2013-11-18T06:33:00Z</dcterms:modified>
</cp:coreProperties>
</file>