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jc w:val="center"/>
        <w:tblCellMar>
          <w:left w:w="0" w:type="dxa"/>
          <w:right w:w="0" w:type="dxa"/>
        </w:tblCellMar>
        <w:tblLook w:val="04A0"/>
      </w:tblPr>
      <w:tblGrid>
        <w:gridCol w:w="8820"/>
      </w:tblGrid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lang w:eastAsia="es-ES"/>
              </w:rPr>
              <w:t>¡¡ SUBSTITUYE AL MODELO AT-7000 !!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48"/>
                <w:szCs w:val="48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48"/>
                <w:szCs w:val="48"/>
                <w:lang w:eastAsia="es-ES"/>
              </w:rPr>
              <w:t>LDG IT-100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LDG IT-100 Acoplador de Antena automático de 1.8 a 54 Mhz 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El acoplador </w:t>
            </w:r>
            <w:r w:rsidRPr="000E4A02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s-ES"/>
              </w:rPr>
              <w:t>LDG IT-100</w:t>
            </w: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proporciona automáticamente el acoplamiento de antena para el ICOM IC7000 entre otros modelos ICOM a lo ancho de todo el margen de HF, más los 6 metros.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Mediante cable coaxial puede sintonizar dipolos, verticales y cualquier antena virutalmente. El acoplador </w:t>
            </w:r>
            <w:r w:rsidRPr="000E4A02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s-ES"/>
              </w:rPr>
              <w:t xml:space="preserve">IT100 </w:t>
            </w: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consume muy poca potencia y gracias a los reles no consume practicamente nada cuando se encuentra en espera. 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Gracias a sus nuevos algoritmos mejorados el acoplador </w:t>
            </w:r>
            <w:r w:rsidRPr="000E4A02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s-ES"/>
              </w:rPr>
              <w:t>LDG IT-100</w:t>
            </w: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proporciona ajustes mucho más rápidos y precisos.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El </w:t>
            </w:r>
            <w:r w:rsidRPr="000E4A02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es-ES"/>
              </w:rPr>
              <w:t xml:space="preserve">IT-100 </w:t>
            </w: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es compatible con IC-7000, IC-706 (todas las versions), IC-703, IC-718, IC-746, IC7400</w:t>
            </w: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  <w:t>y IC-756 (todas las versiones)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lang w:eastAsia="es-ES"/>
              </w:rPr>
              <w:t>No incluye cable  latiguillo PL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0E4A02" w:rsidRPr="000E4A02" w:rsidRDefault="000E4A02" w:rsidP="000E4A02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8820" w:type="dxa"/>
        <w:jc w:val="center"/>
        <w:tblCellMar>
          <w:left w:w="0" w:type="dxa"/>
          <w:right w:w="0" w:type="dxa"/>
        </w:tblCellMar>
        <w:tblLook w:val="04A0"/>
      </w:tblPr>
      <w:tblGrid>
        <w:gridCol w:w="8820"/>
      </w:tblGrid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Medidas LDG IT-100 Acoplador de Antena </w:t>
            </w: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 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515360"/>
                  <wp:effectExtent l="19050" t="0" r="1905" b="0"/>
                  <wp:docPr id="1" name="Imagen 1" descr="Medidas LDG IT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das LDG IT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51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Contenido del kit LDG IT-100 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236845" cy="3046095"/>
                  <wp:effectExtent l="19050" t="0" r="1905" b="0"/>
                  <wp:docPr id="2" name="Imagen 2" descr="Comprar LDG IT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rar LDG IT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04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es-ES"/>
              </w:rPr>
              <w:lastRenderedPageBreak/>
              <w:t>El IT-100 no incluye cable latiguillo PL</w:t>
            </w:r>
          </w:p>
        </w:tc>
      </w:tr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Vista frontal &amp; posterior del IT-100 </w:t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2802890"/>
                  <wp:effectExtent l="19050" t="0" r="1905" b="0"/>
                  <wp:docPr id="3" name="Imagen 3" descr="Vista frontal LDG IT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ta frontal LDG IT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280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2374900"/>
                  <wp:effectExtent l="19050" t="0" r="1905" b="0"/>
                  <wp:docPr id="4" name="Imagen 4" descr="Vista posterior LDG IT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ta posterior LDG IT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A02" w:rsidRPr="000E4A02">
        <w:trPr>
          <w:jc w:val="center"/>
        </w:trPr>
        <w:tc>
          <w:tcPr>
            <w:tcW w:w="0" w:type="auto"/>
            <w:vAlign w:val="center"/>
            <w:hideMark/>
          </w:tcPr>
          <w:p w:rsidR="000E4A02" w:rsidRPr="000E4A02" w:rsidRDefault="000E4A02" w:rsidP="000E4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</w:p>
        </w:tc>
      </w:tr>
      <w:tr w:rsidR="000E4A02" w:rsidRPr="000E4A02">
        <w:trPr>
          <w:jc w:val="center"/>
        </w:trPr>
        <w:tc>
          <w:tcPr>
            <w:tcW w:w="1650" w:type="pct"/>
            <w:vAlign w:val="center"/>
            <w:hideMark/>
          </w:tcPr>
          <w:p w:rsidR="000E4A02" w:rsidRPr="000E4A02" w:rsidRDefault="000E4A02" w:rsidP="000E4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Montaje del acoplador LDG IT-100</w:t>
            </w:r>
          </w:p>
          <w:p w:rsidR="000E4A02" w:rsidRPr="000E4A02" w:rsidRDefault="000E4A02" w:rsidP="000E4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0E4A02" w:rsidRPr="000E4A02" w:rsidRDefault="000E4A02" w:rsidP="000E4A0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4506595"/>
                  <wp:effectExtent l="19050" t="0" r="1905" b="0"/>
                  <wp:docPr id="5" name="Imagen 5" descr="ACOPLADOR IT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OPLADOR IT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450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A3C" w:rsidRDefault="00753A3C"/>
    <w:sectPr w:rsidR="00753A3C" w:rsidSect="00753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E4A02"/>
    <w:rsid w:val="000E4A02"/>
    <w:rsid w:val="0075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3C"/>
  </w:style>
  <w:style w:type="paragraph" w:styleId="Ttulo1">
    <w:name w:val="heading 1"/>
    <w:basedOn w:val="Normal"/>
    <w:link w:val="Ttulo1Car"/>
    <w:uiPriority w:val="9"/>
    <w:qFormat/>
    <w:rsid w:val="000E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A0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0E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E4A02"/>
    <w:rPr>
      <w:b/>
      <w:bCs/>
    </w:rPr>
  </w:style>
  <w:style w:type="character" w:customStyle="1" w:styleId="titulo11">
    <w:name w:val="titulo11"/>
    <w:basedOn w:val="Fuentedeprrafopredeter"/>
    <w:rsid w:val="000E4A02"/>
    <w:rPr>
      <w:rFonts w:ascii="Verdana" w:hAnsi="Verdana" w:hint="default"/>
      <w:b/>
      <w:bCs/>
      <w:i w:val="0"/>
      <w:iCs w:val="0"/>
      <w:strike w:val="0"/>
      <w:dstrike w:val="0"/>
      <w:color w:val="006699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2013-11-22T08:01:00Z</dcterms:created>
  <dcterms:modified xsi:type="dcterms:W3CDTF">2013-11-22T08:02:00Z</dcterms:modified>
</cp:coreProperties>
</file>